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8A" w:rsidRPr="009817AD" w:rsidRDefault="007315C5" w:rsidP="00B76A8A">
      <w:pPr>
        <w:spacing w:before="160" w:line="240" w:lineRule="auto"/>
        <w:jc w:val="center"/>
        <w:rPr>
          <w:rFonts w:asciiTheme="majorHAnsi" w:hAnsiTheme="majorHAnsi" w:cs="Times New Roman"/>
          <w:i/>
          <w:sz w:val="28"/>
          <w:szCs w:val="24"/>
        </w:rPr>
      </w:pPr>
      <w:proofErr w:type="gramStart"/>
      <w:r w:rsidRPr="0080657A">
        <w:rPr>
          <w:rFonts w:asciiTheme="majorHAnsi" w:hAnsiTheme="majorHAnsi" w:cs="Times New Roman"/>
          <w:i/>
          <w:sz w:val="28"/>
          <w:szCs w:val="24"/>
        </w:rPr>
        <w:t>In this month’s r</w:t>
      </w:r>
      <w:bookmarkStart w:id="0" w:name="_GoBack"/>
      <w:bookmarkEnd w:id="0"/>
      <w:r w:rsidRPr="0080657A">
        <w:rPr>
          <w:rFonts w:asciiTheme="majorHAnsi" w:hAnsiTheme="majorHAnsi" w:cs="Times New Roman"/>
          <w:i/>
          <w:sz w:val="28"/>
          <w:szCs w:val="24"/>
        </w:rPr>
        <w:t xml:space="preserve">ecap: </w:t>
      </w:r>
      <w:r w:rsidRPr="007E676C">
        <w:rPr>
          <w:rFonts w:asciiTheme="majorHAnsi" w:hAnsiTheme="majorHAnsi" w:cs="Times New Roman"/>
          <w:i/>
          <w:sz w:val="28"/>
          <w:szCs w:val="24"/>
        </w:rPr>
        <w:t>stock</w:t>
      </w:r>
      <w:r w:rsidRPr="007E676C">
        <w:rPr>
          <w:rFonts w:asciiTheme="majorHAnsi" w:hAnsiTheme="majorHAnsi" w:cs="Times New Roman"/>
          <w:i/>
          <w:sz w:val="28"/>
          <w:szCs w:val="24"/>
        </w:rPr>
        <w:t>s</w:t>
      </w:r>
      <w:r w:rsidRPr="007E676C">
        <w:rPr>
          <w:rFonts w:asciiTheme="majorHAnsi" w:hAnsiTheme="majorHAnsi" w:cs="Times New Roman"/>
          <w:i/>
          <w:sz w:val="28"/>
          <w:szCs w:val="24"/>
        </w:rPr>
        <w:t xml:space="preserve"> </w:t>
      </w:r>
      <w:r w:rsidRPr="007E676C">
        <w:rPr>
          <w:rFonts w:asciiTheme="majorHAnsi" w:hAnsiTheme="majorHAnsi" w:cs="Times New Roman"/>
          <w:i/>
          <w:sz w:val="28"/>
          <w:szCs w:val="24"/>
        </w:rPr>
        <w:t>make</w:t>
      </w:r>
      <w:r w:rsidRPr="007E676C">
        <w:rPr>
          <w:rFonts w:asciiTheme="majorHAnsi" w:hAnsiTheme="majorHAnsi" w:cs="Times New Roman"/>
          <w:i/>
          <w:sz w:val="28"/>
          <w:szCs w:val="24"/>
        </w:rPr>
        <w:t xml:space="preserve"> history</w:t>
      </w:r>
      <w:r w:rsidRPr="007E676C">
        <w:rPr>
          <w:rFonts w:asciiTheme="majorHAnsi" w:hAnsiTheme="majorHAnsi" w:cs="Times New Roman"/>
          <w:i/>
          <w:sz w:val="28"/>
          <w:szCs w:val="24"/>
        </w:rPr>
        <w:t>,</w:t>
      </w:r>
      <w:r w:rsidRPr="007E676C">
        <w:rPr>
          <w:rFonts w:asciiTheme="majorHAnsi" w:hAnsiTheme="majorHAnsi" w:cs="Times New Roman"/>
          <w:i/>
          <w:sz w:val="28"/>
          <w:szCs w:val="24"/>
        </w:rPr>
        <w:t xml:space="preserve"> </w:t>
      </w:r>
      <w:r w:rsidRPr="007E676C">
        <w:rPr>
          <w:rFonts w:asciiTheme="majorHAnsi" w:hAnsiTheme="majorHAnsi" w:cs="Times New Roman"/>
          <w:i/>
          <w:sz w:val="28"/>
          <w:szCs w:val="24"/>
        </w:rPr>
        <w:t xml:space="preserve">consumer confidence rises, </w:t>
      </w:r>
      <w:r w:rsidRPr="007E676C">
        <w:rPr>
          <w:rFonts w:asciiTheme="majorHAnsi" w:hAnsiTheme="majorHAnsi" w:cs="Times New Roman"/>
          <w:i/>
          <w:sz w:val="28"/>
          <w:szCs w:val="24"/>
        </w:rPr>
        <w:t>the housing market</w:t>
      </w:r>
      <w:r w:rsidRPr="007E676C">
        <w:rPr>
          <w:rFonts w:asciiTheme="majorHAnsi" w:hAnsiTheme="majorHAnsi" w:cs="Times New Roman"/>
          <w:i/>
          <w:sz w:val="28"/>
          <w:szCs w:val="24"/>
        </w:rPr>
        <w:t>’s</w:t>
      </w:r>
      <w:r w:rsidRPr="007E676C">
        <w:rPr>
          <w:rFonts w:asciiTheme="majorHAnsi" w:hAnsiTheme="majorHAnsi" w:cs="Times New Roman"/>
          <w:i/>
          <w:sz w:val="28"/>
          <w:szCs w:val="24"/>
        </w:rPr>
        <w:t xml:space="preserve"> </w:t>
      </w:r>
      <w:r w:rsidRPr="007E676C">
        <w:rPr>
          <w:rFonts w:asciiTheme="majorHAnsi" w:hAnsiTheme="majorHAnsi" w:cs="Times New Roman"/>
          <w:i/>
          <w:sz w:val="28"/>
          <w:szCs w:val="24"/>
        </w:rPr>
        <w:t xml:space="preserve">summer slump </w:t>
      </w:r>
      <w:r w:rsidRPr="007E676C">
        <w:rPr>
          <w:rFonts w:asciiTheme="majorHAnsi" w:hAnsiTheme="majorHAnsi" w:cs="Times New Roman"/>
          <w:i/>
          <w:sz w:val="28"/>
          <w:szCs w:val="24"/>
        </w:rPr>
        <w:t>continues</w:t>
      </w:r>
      <w:r w:rsidRPr="007E676C">
        <w:rPr>
          <w:rFonts w:asciiTheme="majorHAnsi" w:hAnsiTheme="majorHAnsi" w:cs="Times New Roman"/>
          <w:i/>
          <w:sz w:val="28"/>
          <w:szCs w:val="24"/>
        </w:rPr>
        <w:t>, and a new trade pact</w:t>
      </w:r>
      <w:r w:rsidRPr="007E676C">
        <w:rPr>
          <w:rFonts w:asciiTheme="majorHAnsi" w:hAnsiTheme="majorHAnsi" w:cs="Times New Roman"/>
          <w:i/>
          <w:sz w:val="28"/>
          <w:szCs w:val="24"/>
        </w:rPr>
        <w:t xml:space="preserve"> </w:t>
      </w:r>
      <w:r>
        <w:rPr>
          <w:rFonts w:asciiTheme="majorHAnsi" w:hAnsiTheme="majorHAnsi" w:cs="Times New Roman"/>
          <w:i/>
          <w:sz w:val="28"/>
          <w:szCs w:val="24"/>
        </w:rPr>
        <w:t>might</w:t>
      </w:r>
      <w:r w:rsidRPr="007E676C">
        <w:rPr>
          <w:rFonts w:asciiTheme="majorHAnsi" w:hAnsiTheme="majorHAnsi" w:cs="Times New Roman"/>
          <w:i/>
          <w:sz w:val="28"/>
          <w:szCs w:val="24"/>
        </w:rPr>
        <w:t xml:space="preserve"> replace NAFTA</w:t>
      </w:r>
      <w:r w:rsidRPr="007E676C">
        <w:rPr>
          <w:rFonts w:asciiTheme="majorHAnsi" w:hAnsiTheme="majorHAnsi" w:cs="Times New Roman"/>
          <w:i/>
          <w:sz w:val="28"/>
          <w:szCs w:val="24"/>
        </w:rPr>
        <w:t>.</w:t>
      </w:r>
      <w:proofErr w:type="gramEnd"/>
    </w:p>
    <w:p w:rsidR="00F82321" w:rsidRPr="00A56786" w:rsidRDefault="007315C5"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7315C5"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7315C5"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7315C5" w:rsidP="00EE6BF2">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September</w:t>
      </w:r>
      <w:r w:rsidRPr="00DD38C0">
        <w:rPr>
          <w:rFonts w:asciiTheme="majorHAnsi" w:hAnsiTheme="majorHAnsi" w:cs="Times New Roman"/>
          <w:i/>
          <w:color w:val="646464"/>
          <w:sz w:val="24"/>
          <w:szCs w:val="24"/>
        </w:rPr>
        <w:t xml:space="preserve"> 2018</w:t>
      </w:r>
    </w:p>
    <w:p w:rsidR="002544C5" w:rsidRPr="00DD38C0" w:rsidRDefault="007315C5" w:rsidP="00EE6BF2">
      <w:pPr>
        <w:spacing w:before="160" w:line="276" w:lineRule="auto"/>
        <w:jc w:val="center"/>
        <w:rPr>
          <w:rFonts w:asciiTheme="majorHAnsi" w:hAnsiTheme="majorHAnsi" w:cs="Times New Roman"/>
          <w:color w:val="000000" w:themeColor="text1"/>
          <w:sz w:val="4"/>
          <w:szCs w:val="24"/>
        </w:rPr>
      </w:pPr>
    </w:p>
    <w:p w:rsidR="00775662" w:rsidRDefault="007315C5"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EE267C" w:rsidRDefault="007315C5" w:rsidP="00EE6BF2">
      <w:pPr>
        <w:spacing w:line="276" w:lineRule="auto"/>
        <w:jc w:val="both"/>
        <w:rPr>
          <w:rFonts w:asciiTheme="majorHAnsi" w:hAnsiTheme="majorHAnsi"/>
          <w:sz w:val="24"/>
          <w:szCs w:val="24"/>
        </w:rPr>
      </w:pPr>
      <w:r w:rsidRPr="00EE267C">
        <w:rPr>
          <w:rFonts w:asciiTheme="majorHAnsi" w:hAnsiTheme="majorHAnsi"/>
          <w:sz w:val="24"/>
          <w:szCs w:val="24"/>
        </w:rPr>
        <w:t xml:space="preserve">Wall Street had much to celebrate in August. The S&amp;P 500 and Nasdaq Composite both </w:t>
      </w:r>
      <w:r w:rsidRPr="00EE267C">
        <w:rPr>
          <w:rFonts w:asciiTheme="majorHAnsi" w:hAnsiTheme="majorHAnsi"/>
          <w:sz w:val="24"/>
          <w:szCs w:val="24"/>
        </w:rPr>
        <w:t xml:space="preserve">reached </w:t>
      </w:r>
      <w:r>
        <w:rPr>
          <w:rFonts w:asciiTheme="majorHAnsi" w:hAnsiTheme="majorHAnsi"/>
          <w:sz w:val="24"/>
          <w:szCs w:val="24"/>
        </w:rPr>
        <w:t>historic</w:t>
      </w:r>
      <w:r w:rsidRPr="00EE267C">
        <w:rPr>
          <w:rFonts w:asciiTheme="majorHAnsi" w:hAnsiTheme="majorHAnsi"/>
          <w:sz w:val="24"/>
          <w:szCs w:val="24"/>
        </w:rPr>
        <w:t xml:space="preserve"> heights</w:t>
      </w:r>
      <w:r w:rsidRPr="00EE267C">
        <w:rPr>
          <w:rFonts w:asciiTheme="majorHAnsi" w:hAnsiTheme="majorHAnsi"/>
          <w:sz w:val="24"/>
          <w:szCs w:val="24"/>
        </w:rPr>
        <w:t xml:space="preserve">, </w:t>
      </w:r>
      <w:r w:rsidRPr="00EE267C">
        <w:rPr>
          <w:rFonts w:asciiTheme="majorHAnsi" w:hAnsiTheme="majorHAnsi"/>
          <w:sz w:val="24"/>
          <w:szCs w:val="24"/>
        </w:rPr>
        <w:t xml:space="preserve">with the Nasdaq </w:t>
      </w:r>
      <w:r w:rsidRPr="00EE267C">
        <w:rPr>
          <w:rFonts w:asciiTheme="majorHAnsi" w:hAnsiTheme="majorHAnsi"/>
          <w:sz w:val="24"/>
          <w:szCs w:val="24"/>
        </w:rPr>
        <w:t xml:space="preserve">crossing </w:t>
      </w:r>
      <w:r>
        <w:rPr>
          <w:rFonts w:asciiTheme="majorHAnsi" w:hAnsiTheme="majorHAnsi"/>
          <w:sz w:val="24"/>
          <w:szCs w:val="24"/>
        </w:rPr>
        <w:t>two</w:t>
      </w:r>
      <w:r w:rsidRPr="00EE267C">
        <w:rPr>
          <w:rFonts w:asciiTheme="majorHAnsi" w:hAnsiTheme="majorHAnsi"/>
          <w:sz w:val="24"/>
          <w:szCs w:val="24"/>
        </w:rPr>
        <w:t xml:space="preserve"> 1,000-point milestone</w:t>
      </w:r>
      <w:r>
        <w:rPr>
          <w:rFonts w:asciiTheme="majorHAnsi" w:hAnsiTheme="majorHAnsi"/>
          <w:sz w:val="24"/>
          <w:szCs w:val="24"/>
        </w:rPr>
        <w:t>s</w:t>
      </w:r>
      <w:r w:rsidRPr="00EE267C">
        <w:rPr>
          <w:rFonts w:asciiTheme="majorHAnsi" w:hAnsiTheme="majorHAnsi"/>
          <w:sz w:val="24"/>
          <w:szCs w:val="24"/>
        </w:rPr>
        <w:t xml:space="preserve"> in a calendar year for the first time since 1999. T</w:t>
      </w:r>
      <w:r w:rsidRPr="00EE267C">
        <w:rPr>
          <w:rFonts w:asciiTheme="majorHAnsi" w:hAnsiTheme="majorHAnsi"/>
          <w:sz w:val="24"/>
          <w:szCs w:val="24"/>
        </w:rPr>
        <w:t>he current b</w:t>
      </w:r>
      <w:r w:rsidRPr="00EE267C">
        <w:rPr>
          <w:rFonts w:asciiTheme="majorHAnsi" w:hAnsiTheme="majorHAnsi"/>
          <w:sz w:val="24"/>
          <w:szCs w:val="24"/>
        </w:rPr>
        <w:t xml:space="preserve">ull market became the longest </w:t>
      </w:r>
      <w:r>
        <w:rPr>
          <w:rFonts w:asciiTheme="majorHAnsi" w:hAnsiTheme="majorHAnsi"/>
          <w:sz w:val="24"/>
          <w:szCs w:val="24"/>
        </w:rPr>
        <w:t>on record</w:t>
      </w:r>
      <w:r w:rsidRPr="00EE267C">
        <w:rPr>
          <w:rFonts w:asciiTheme="majorHAnsi" w:hAnsiTheme="majorHAnsi"/>
          <w:sz w:val="24"/>
          <w:szCs w:val="24"/>
        </w:rPr>
        <w:t>.</w:t>
      </w:r>
      <w:r w:rsidRPr="00EE267C">
        <w:rPr>
          <w:rFonts w:asciiTheme="majorHAnsi" w:hAnsiTheme="majorHAnsi"/>
          <w:sz w:val="24"/>
          <w:szCs w:val="24"/>
        </w:rPr>
        <w:t xml:space="preserve"> </w:t>
      </w:r>
      <w:r>
        <w:rPr>
          <w:rFonts w:asciiTheme="majorHAnsi" w:hAnsiTheme="majorHAnsi"/>
          <w:sz w:val="24"/>
          <w:szCs w:val="24"/>
        </w:rPr>
        <w:t>U.S. stock exchanges</w:t>
      </w:r>
      <w:r w:rsidRPr="00EE267C">
        <w:rPr>
          <w:rFonts w:asciiTheme="majorHAnsi" w:hAnsiTheme="majorHAnsi"/>
          <w:sz w:val="24"/>
          <w:szCs w:val="24"/>
        </w:rPr>
        <w:t xml:space="preserve"> outperformed many others around the world, as </w:t>
      </w:r>
      <w:r>
        <w:rPr>
          <w:rFonts w:asciiTheme="majorHAnsi" w:hAnsiTheme="majorHAnsi"/>
          <w:sz w:val="24"/>
          <w:szCs w:val="24"/>
        </w:rPr>
        <w:t xml:space="preserve">imposed tariffs and </w:t>
      </w:r>
      <w:r w:rsidRPr="00EE267C">
        <w:rPr>
          <w:rFonts w:asciiTheme="majorHAnsi" w:hAnsiTheme="majorHAnsi"/>
          <w:sz w:val="24"/>
          <w:szCs w:val="24"/>
        </w:rPr>
        <w:t>currency troubles in the emerging markets gave overseas investor</w:t>
      </w:r>
      <w:r w:rsidRPr="00EE267C">
        <w:rPr>
          <w:rFonts w:asciiTheme="majorHAnsi" w:hAnsiTheme="majorHAnsi"/>
          <w:sz w:val="24"/>
          <w:szCs w:val="24"/>
        </w:rPr>
        <w:t>s pause. Major commodities largely lost ground. U.S. economic indicators were again strong for the most part, aside from those in the housing sector.</w:t>
      </w:r>
      <w:r w:rsidRPr="00EE267C">
        <w:rPr>
          <w:rFonts w:asciiTheme="majorHAnsi" w:hAnsiTheme="majorHAnsi"/>
          <w:sz w:val="24"/>
          <w:szCs w:val="24"/>
          <w:vertAlign w:val="superscript"/>
        </w:rPr>
        <w:t>1</w:t>
      </w:r>
    </w:p>
    <w:p w:rsidR="00775662" w:rsidRPr="00DD38C0" w:rsidRDefault="007315C5" w:rsidP="00EE6BF2">
      <w:pPr>
        <w:spacing w:line="276" w:lineRule="auto"/>
        <w:rPr>
          <w:rFonts w:asciiTheme="majorHAnsi" w:hAnsiTheme="majorHAnsi"/>
          <w:sz w:val="6"/>
          <w:szCs w:val="24"/>
        </w:rPr>
      </w:pPr>
    </w:p>
    <w:p w:rsidR="00775662" w:rsidRDefault="007315C5"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7315C5" w:rsidP="00EE6BF2">
      <w:pPr>
        <w:spacing w:line="276" w:lineRule="auto"/>
        <w:rPr>
          <w:rFonts w:asciiTheme="majorHAnsi" w:hAnsiTheme="majorHAnsi"/>
          <w:sz w:val="6"/>
          <w:szCs w:val="24"/>
        </w:rPr>
      </w:pPr>
    </w:p>
    <w:p w:rsidR="00775662" w:rsidRDefault="007315C5"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775662" w:rsidRPr="001C0B73" w:rsidRDefault="007315C5" w:rsidP="00946B0D">
      <w:pPr>
        <w:spacing w:line="276" w:lineRule="auto"/>
        <w:jc w:val="both"/>
        <w:rPr>
          <w:rStyle w:val="st"/>
          <w:rFonts w:asciiTheme="majorHAnsi" w:hAnsiTheme="majorHAnsi"/>
          <w:sz w:val="24"/>
          <w:szCs w:val="24"/>
        </w:rPr>
      </w:pPr>
      <w:r w:rsidRPr="00F1797E">
        <w:rPr>
          <w:rStyle w:val="st"/>
          <w:rFonts w:asciiTheme="majorHAnsi" w:hAnsiTheme="majorHAnsi"/>
          <w:sz w:val="24"/>
          <w:szCs w:val="24"/>
        </w:rPr>
        <w:t xml:space="preserve">As August ended, the White House was trying to forge a new </w:t>
      </w:r>
      <w:r w:rsidRPr="00F1797E">
        <w:rPr>
          <w:rStyle w:val="st"/>
          <w:rFonts w:asciiTheme="majorHAnsi" w:hAnsiTheme="majorHAnsi"/>
          <w:sz w:val="24"/>
          <w:szCs w:val="24"/>
        </w:rPr>
        <w:t>multi-national</w:t>
      </w:r>
      <w:r w:rsidRPr="00F1797E">
        <w:rPr>
          <w:rStyle w:val="st"/>
          <w:rFonts w:asciiTheme="majorHAnsi" w:hAnsiTheme="majorHAnsi"/>
          <w:sz w:val="24"/>
          <w:szCs w:val="24"/>
        </w:rPr>
        <w:t xml:space="preserve"> trade deal to replace </w:t>
      </w:r>
      <w:r w:rsidRPr="00F1797E">
        <w:rPr>
          <w:rStyle w:val="st"/>
          <w:rFonts w:asciiTheme="majorHAnsi" w:hAnsiTheme="majorHAnsi"/>
          <w:sz w:val="24"/>
          <w:szCs w:val="24"/>
        </w:rPr>
        <w:t xml:space="preserve">the </w:t>
      </w:r>
      <w:r w:rsidRPr="00F1797E">
        <w:rPr>
          <w:rStyle w:val="st"/>
          <w:rFonts w:asciiTheme="majorHAnsi" w:hAnsiTheme="majorHAnsi"/>
          <w:sz w:val="24"/>
          <w:szCs w:val="24"/>
        </w:rPr>
        <w:t>N</w:t>
      </w:r>
      <w:r w:rsidRPr="00F1797E">
        <w:rPr>
          <w:rStyle w:val="st"/>
          <w:rFonts w:asciiTheme="majorHAnsi" w:hAnsiTheme="majorHAnsi"/>
          <w:sz w:val="24"/>
          <w:szCs w:val="24"/>
        </w:rPr>
        <w:t xml:space="preserve">orth </w:t>
      </w:r>
      <w:r w:rsidRPr="00F1797E">
        <w:rPr>
          <w:rStyle w:val="st"/>
          <w:rFonts w:asciiTheme="majorHAnsi" w:hAnsiTheme="majorHAnsi"/>
          <w:sz w:val="24"/>
          <w:szCs w:val="24"/>
        </w:rPr>
        <w:t>A</w:t>
      </w:r>
      <w:r w:rsidRPr="00F1797E">
        <w:rPr>
          <w:rStyle w:val="st"/>
          <w:rFonts w:asciiTheme="majorHAnsi" w:hAnsiTheme="majorHAnsi"/>
          <w:sz w:val="24"/>
          <w:szCs w:val="24"/>
        </w:rPr>
        <w:t xml:space="preserve">merican </w:t>
      </w:r>
      <w:r w:rsidRPr="00F1797E">
        <w:rPr>
          <w:rStyle w:val="st"/>
          <w:rFonts w:asciiTheme="majorHAnsi" w:hAnsiTheme="majorHAnsi"/>
          <w:sz w:val="24"/>
          <w:szCs w:val="24"/>
        </w:rPr>
        <w:t>F</w:t>
      </w:r>
      <w:r w:rsidRPr="00F1797E">
        <w:rPr>
          <w:rStyle w:val="st"/>
          <w:rFonts w:asciiTheme="majorHAnsi" w:hAnsiTheme="majorHAnsi"/>
          <w:sz w:val="24"/>
          <w:szCs w:val="24"/>
        </w:rPr>
        <w:t xml:space="preserve">ree </w:t>
      </w:r>
      <w:r w:rsidRPr="00F1797E">
        <w:rPr>
          <w:rStyle w:val="st"/>
          <w:rFonts w:asciiTheme="majorHAnsi" w:hAnsiTheme="majorHAnsi"/>
          <w:sz w:val="24"/>
          <w:szCs w:val="24"/>
        </w:rPr>
        <w:t>T</w:t>
      </w:r>
      <w:r w:rsidRPr="00F1797E">
        <w:rPr>
          <w:rStyle w:val="st"/>
          <w:rFonts w:asciiTheme="majorHAnsi" w:hAnsiTheme="majorHAnsi"/>
          <w:sz w:val="24"/>
          <w:szCs w:val="24"/>
        </w:rPr>
        <w:t xml:space="preserve">rade </w:t>
      </w:r>
      <w:r w:rsidRPr="00F1797E">
        <w:rPr>
          <w:rStyle w:val="st"/>
          <w:rFonts w:asciiTheme="majorHAnsi" w:hAnsiTheme="majorHAnsi"/>
          <w:sz w:val="24"/>
          <w:szCs w:val="24"/>
        </w:rPr>
        <w:t>A</w:t>
      </w:r>
      <w:r w:rsidRPr="00F1797E">
        <w:rPr>
          <w:rStyle w:val="st"/>
          <w:rFonts w:asciiTheme="majorHAnsi" w:hAnsiTheme="majorHAnsi"/>
          <w:sz w:val="24"/>
          <w:szCs w:val="24"/>
        </w:rPr>
        <w:t>greement (NAFTA)</w:t>
      </w:r>
      <w:r w:rsidRPr="00F1797E">
        <w:rPr>
          <w:rStyle w:val="st"/>
          <w:rFonts w:asciiTheme="majorHAnsi" w:hAnsiTheme="majorHAnsi"/>
          <w:sz w:val="24"/>
          <w:szCs w:val="24"/>
        </w:rPr>
        <w:t>.</w:t>
      </w:r>
      <w:r w:rsidRPr="00F1797E">
        <w:rPr>
          <w:rStyle w:val="st"/>
          <w:rFonts w:asciiTheme="majorHAnsi" w:hAnsiTheme="majorHAnsi"/>
          <w:sz w:val="24"/>
          <w:szCs w:val="24"/>
        </w:rPr>
        <w:t xml:space="preserve"> Mexico and the U.S. tentatively agreed to a new trade pact that would</w:t>
      </w:r>
      <w:r w:rsidRPr="00F1797E">
        <w:rPr>
          <w:rStyle w:val="st"/>
          <w:rFonts w:asciiTheme="majorHAnsi" w:hAnsiTheme="majorHAnsi"/>
          <w:sz w:val="24"/>
          <w:szCs w:val="24"/>
        </w:rPr>
        <w:t xml:space="preserve"> </w:t>
      </w:r>
      <w:r w:rsidRPr="00F1797E">
        <w:rPr>
          <w:rStyle w:val="st"/>
          <w:rFonts w:asciiTheme="majorHAnsi" w:hAnsiTheme="majorHAnsi"/>
          <w:sz w:val="24"/>
          <w:szCs w:val="24"/>
        </w:rPr>
        <w:t xml:space="preserve">increase wages for Mexico’s workers, keep Mexican agricultural exports free from U.S. import taxes, and require </w:t>
      </w:r>
      <w:r w:rsidRPr="00F1797E">
        <w:rPr>
          <w:rStyle w:val="st"/>
          <w:rFonts w:asciiTheme="majorHAnsi" w:hAnsiTheme="majorHAnsi"/>
          <w:sz w:val="24"/>
        </w:rPr>
        <w:t>75</w:t>
      </w:r>
      <w:r w:rsidRPr="00F1797E">
        <w:rPr>
          <w:rStyle w:val="st"/>
          <w:rFonts w:asciiTheme="majorHAnsi" w:hAnsiTheme="majorHAnsi"/>
          <w:sz w:val="24"/>
        </w:rPr>
        <w:t>% of the value of vehicles sold in North Ameri</w:t>
      </w:r>
      <w:r w:rsidRPr="001C0B73">
        <w:rPr>
          <w:rStyle w:val="st"/>
          <w:rFonts w:asciiTheme="majorHAnsi" w:hAnsiTheme="majorHAnsi"/>
          <w:sz w:val="24"/>
        </w:rPr>
        <w:t xml:space="preserve">ca to be produced in either America, Canada, or Mexico (a 12.5% increase). The Trump administration hoped to have Canada join the preliminary accord by September 1, but it decided not to do so, partly due to a </w:t>
      </w:r>
      <w:r w:rsidRPr="001C0B73">
        <w:rPr>
          <w:rStyle w:val="st"/>
          <w:rFonts w:asciiTheme="majorHAnsi" w:hAnsiTheme="majorHAnsi"/>
          <w:sz w:val="24"/>
        </w:rPr>
        <w:t>disagreement over the treatment of dairy prices. Negotiations between the U.S. and Canada are set to continue this month.</w:t>
      </w:r>
      <w:r w:rsidRPr="001C0B73">
        <w:rPr>
          <w:rStyle w:val="st"/>
          <w:rFonts w:asciiTheme="majorHAnsi" w:hAnsiTheme="majorHAnsi"/>
          <w:sz w:val="24"/>
          <w:szCs w:val="24"/>
          <w:vertAlign w:val="superscript"/>
        </w:rPr>
        <w:t>2</w:t>
      </w:r>
      <w:r w:rsidRPr="001C0B73">
        <w:rPr>
          <w:rStyle w:val="st"/>
          <w:rFonts w:asciiTheme="majorHAnsi" w:hAnsiTheme="majorHAnsi"/>
          <w:sz w:val="24"/>
          <w:szCs w:val="24"/>
          <w:vertAlign w:val="superscript"/>
        </w:rPr>
        <w:t>,3</w:t>
      </w:r>
    </w:p>
    <w:p w:rsidR="00D23A07" w:rsidRPr="001C0B73" w:rsidRDefault="007315C5" w:rsidP="00946B0D">
      <w:pPr>
        <w:spacing w:line="276" w:lineRule="auto"/>
        <w:jc w:val="both"/>
        <w:rPr>
          <w:rStyle w:val="st"/>
          <w:rFonts w:asciiTheme="majorHAnsi" w:hAnsiTheme="majorHAnsi"/>
          <w:sz w:val="24"/>
          <w:szCs w:val="24"/>
        </w:rPr>
      </w:pPr>
      <w:r w:rsidRPr="001C0B73">
        <w:rPr>
          <w:rStyle w:val="st"/>
          <w:rFonts w:asciiTheme="majorHAnsi" w:hAnsiTheme="majorHAnsi"/>
          <w:sz w:val="24"/>
          <w:szCs w:val="24"/>
        </w:rPr>
        <w:t>The most respected consumer confidence index in America displayed a remarkably high reading in August. The Conference Board’s barom</w:t>
      </w:r>
      <w:r w:rsidRPr="001C0B73">
        <w:rPr>
          <w:rStyle w:val="st"/>
          <w:rFonts w:asciiTheme="majorHAnsi" w:hAnsiTheme="majorHAnsi"/>
          <w:sz w:val="24"/>
          <w:szCs w:val="24"/>
        </w:rPr>
        <w:t>eter reached 133.4, gaining 5.5 points from its (revised) July mark.</w:t>
      </w:r>
      <w:r w:rsidRPr="001C0B73">
        <w:rPr>
          <w:rStyle w:val="st"/>
          <w:rFonts w:asciiTheme="majorHAnsi" w:hAnsiTheme="majorHAnsi"/>
          <w:sz w:val="24"/>
          <w:szCs w:val="24"/>
        </w:rPr>
        <w:t xml:space="preserve"> The University of Michigan’s index ended August at</w:t>
      </w:r>
      <w:r>
        <w:rPr>
          <w:rStyle w:val="st"/>
          <w:rFonts w:asciiTheme="majorHAnsi" w:hAnsiTheme="majorHAnsi"/>
          <w:sz w:val="24"/>
          <w:szCs w:val="24"/>
        </w:rPr>
        <w:t xml:space="preserve"> a solid</w:t>
      </w:r>
      <w:r w:rsidRPr="001C0B73">
        <w:rPr>
          <w:rStyle w:val="st"/>
          <w:rFonts w:asciiTheme="majorHAnsi" w:hAnsiTheme="majorHAnsi"/>
          <w:sz w:val="24"/>
          <w:szCs w:val="24"/>
        </w:rPr>
        <w:t xml:space="preserve"> </w:t>
      </w:r>
      <w:r w:rsidRPr="001C0B73">
        <w:rPr>
          <w:rStyle w:val="st"/>
          <w:rFonts w:asciiTheme="majorHAnsi" w:hAnsiTheme="majorHAnsi"/>
          <w:sz w:val="24"/>
        </w:rPr>
        <w:t>96.2; its initial August mark was 95.3.</w:t>
      </w:r>
      <w:r w:rsidRPr="001C0B73">
        <w:rPr>
          <w:rStyle w:val="st"/>
          <w:rFonts w:asciiTheme="majorHAnsi" w:hAnsiTheme="majorHAnsi"/>
          <w:sz w:val="24"/>
          <w:szCs w:val="24"/>
          <w:vertAlign w:val="superscript"/>
        </w:rPr>
        <w:t>4</w:t>
      </w:r>
    </w:p>
    <w:p w:rsidR="001C0B73" w:rsidRPr="001C0B73" w:rsidRDefault="007315C5" w:rsidP="001C0B73">
      <w:pPr>
        <w:spacing w:line="276" w:lineRule="auto"/>
        <w:jc w:val="both"/>
        <w:rPr>
          <w:rStyle w:val="st"/>
          <w:rFonts w:asciiTheme="majorHAnsi" w:hAnsiTheme="majorHAnsi"/>
          <w:sz w:val="24"/>
          <w:szCs w:val="24"/>
        </w:rPr>
      </w:pPr>
      <w:r>
        <w:rPr>
          <w:rStyle w:val="st"/>
          <w:rFonts w:asciiTheme="majorHAnsi" w:hAnsiTheme="majorHAnsi"/>
          <w:sz w:val="24"/>
          <w:szCs w:val="24"/>
        </w:rPr>
        <w:lastRenderedPageBreak/>
        <w:t>The latest Department of Commerce snapshot of c</w:t>
      </w:r>
      <w:r w:rsidRPr="001C0B73">
        <w:rPr>
          <w:rStyle w:val="st"/>
          <w:rFonts w:asciiTheme="majorHAnsi" w:hAnsiTheme="majorHAnsi"/>
          <w:sz w:val="24"/>
          <w:szCs w:val="24"/>
        </w:rPr>
        <w:t xml:space="preserve">onsumer </w:t>
      </w:r>
      <w:r>
        <w:rPr>
          <w:rStyle w:val="st"/>
          <w:rFonts w:asciiTheme="majorHAnsi" w:hAnsiTheme="majorHAnsi"/>
          <w:sz w:val="24"/>
          <w:szCs w:val="24"/>
        </w:rPr>
        <w:t>spending and incomes looked good</w:t>
      </w:r>
      <w:r>
        <w:rPr>
          <w:rStyle w:val="st"/>
          <w:rFonts w:asciiTheme="majorHAnsi" w:hAnsiTheme="majorHAnsi"/>
          <w:sz w:val="24"/>
          <w:szCs w:val="24"/>
        </w:rPr>
        <w:t>: personal spending was up 0.4% for July, wages up 0.3%. Appropriately, July also witnessed a retail sales advance of 0.5%.</w:t>
      </w:r>
      <w:r w:rsidRPr="001C0B73">
        <w:rPr>
          <w:rStyle w:val="st"/>
          <w:rFonts w:asciiTheme="majorHAnsi" w:hAnsiTheme="majorHAnsi"/>
          <w:sz w:val="24"/>
          <w:szCs w:val="24"/>
          <w:vertAlign w:val="superscript"/>
        </w:rPr>
        <w:t>4</w:t>
      </w:r>
    </w:p>
    <w:p w:rsidR="00775662" w:rsidRPr="00EB65F7" w:rsidRDefault="007315C5" w:rsidP="00946B0D">
      <w:pPr>
        <w:spacing w:line="276" w:lineRule="auto"/>
        <w:jc w:val="both"/>
        <w:rPr>
          <w:rStyle w:val="st"/>
          <w:rFonts w:asciiTheme="majorHAnsi" w:hAnsiTheme="majorHAnsi"/>
          <w:sz w:val="24"/>
          <w:szCs w:val="24"/>
        </w:rPr>
      </w:pPr>
      <w:r w:rsidRPr="001C0B73">
        <w:rPr>
          <w:rStyle w:val="st"/>
          <w:rFonts w:asciiTheme="majorHAnsi" w:hAnsiTheme="majorHAnsi"/>
          <w:sz w:val="24"/>
          <w:szCs w:val="24"/>
        </w:rPr>
        <w:t>A</w:t>
      </w:r>
      <w:r w:rsidRPr="001C0B73">
        <w:rPr>
          <w:rStyle w:val="st"/>
          <w:rFonts w:asciiTheme="majorHAnsi" w:hAnsiTheme="majorHAnsi"/>
          <w:sz w:val="24"/>
          <w:szCs w:val="24"/>
        </w:rPr>
        <w:t xml:space="preserve">s for job </w:t>
      </w:r>
      <w:r>
        <w:rPr>
          <w:rStyle w:val="st"/>
          <w:rFonts w:asciiTheme="majorHAnsi" w:hAnsiTheme="majorHAnsi"/>
          <w:sz w:val="24"/>
          <w:szCs w:val="24"/>
        </w:rPr>
        <w:t>creation</w:t>
      </w:r>
      <w:r w:rsidRPr="001C0B73">
        <w:rPr>
          <w:rStyle w:val="st"/>
          <w:rFonts w:asciiTheme="majorHAnsi" w:hAnsiTheme="majorHAnsi"/>
          <w:sz w:val="24"/>
          <w:szCs w:val="24"/>
        </w:rPr>
        <w:t>, the J</w:t>
      </w:r>
      <w:r w:rsidRPr="00D6475D">
        <w:rPr>
          <w:rStyle w:val="st"/>
          <w:rFonts w:asciiTheme="majorHAnsi" w:hAnsiTheme="majorHAnsi"/>
          <w:sz w:val="24"/>
          <w:szCs w:val="24"/>
        </w:rPr>
        <w:t xml:space="preserve">uly </w:t>
      </w:r>
      <w:r w:rsidRPr="00D6475D">
        <w:rPr>
          <w:rStyle w:val="st"/>
          <w:rFonts w:asciiTheme="majorHAnsi" w:hAnsiTheme="majorHAnsi"/>
          <w:sz w:val="24"/>
          <w:szCs w:val="24"/>
        </w:rPr>
        <w:t>report from the Department of Labor</w:t>
      </w:r>
      <w:r w:rsidRPr="00D6475D">
        <w:rPr>
          <w:rStyle w:val="st"/>
          <w:rFonts w:asciiTheme="majorHAnsi" w:hAnsiTheme="majorHAnsi"/>
          <w:sz w:val="24"/>
          <w:szCs w:val="24"/>
        </w:rPr>
        <w:t xml:space="preserve"> showed </w:t>
      </w:r>
      <w:r w:rsidRPr="00D6475D">
        <w:rPr>
          <w:rStyle w:val="st"/>
          <w:rFonts w:asciiTheme="majorHAnsi" w:hAnsiTheme="majorHAnsi"/>
          <w:sz w:val="24"/>
          <w:szCs w:val="24"/>
        </w:rPr>
        <w:t>payrolls expandin</w:t>
      </w:r>
      <w:r w:rsidRPr="00B06EE7">
        <w:rPr>
          <w:rStyle w:val="st"/>
          <w:rFonts w:asciiTheme="majorHAnsi" w:hAnsiTheme="majorHAnsi"/>
          <w:sz w:val="24"/>
          <w:szCs w:val="24"/>
        </w:rPr>
        <w:t>g by a net</w:t>
      </w:r>
      <w:r w:rsidRPr="00B06EE7">
        <w:rPr>
          <w:rStyle w:val="st"/>
          <w:rFonts w:asciiTheme="majorHAnsi" w:hAnsiTheme="majorHAnsi"/>
          <w:sz w:val="24"/>
          <w:szCs w:val="24"/>
        </w:rPr>
        <w:t xml:space="preserve"> </w:t>
      </w:r>
      <w:r w:rsidRPr="00B06EE7">
        <w:rPr>
          <w:rStyle w:val="st"/>
          <w:rFonts w:asciiTheme="majorHAnsi" w:hAnsiTheme="majorHAnsi"/>
          <w:sz w:val="24"/>
          <w:szCs w:val="24"/>
        </w:rPr>
        <w:t>157</w:t>
      </w:r>
      <w:r w:rsidRPr="00B06EE7">
        <w:rPr>
          <w:rStyle w:val="st"/>
          <w:rFonts w:asciiTheme="majorHAnsi" w:hAnsiTheme="majorHAnsi"/>
          <w:sz w:val="24"/>
          <w:szCs w:val="24"/>
        </w:rPr>
        <w:t xml:space="preserve">,000 </w:t>
      </w:r>
      <w:r w:rsidRPr="00B06EE7">
        <w:rPr>
          <w:rStyle w:val="st"/>
          <w:rFonts w:asciiTheme="majorHAnsi" w:hAnsiTheme="majorHAnsi"/>
          <w:sz w:val="24"/>
          <w:szCs w:val="24"/>
        </w:rPr>
        <w:t>positions</w:t>
      </w:r>
      <w:r>
        <w:rPr>
          <w:rStyle w:val="st"/>
          <w:rFonts w:asciiTheme="majorHAnsi" w:hAnsiTheme="majorHAnsi"/>
          <w:sz w:val="24"/>
          <w:szCs w:val="24"/>
        </w:rPr>
        <w:t>; a</w:t>
      </w:r>
      <w:r w:rsidRPr="00B06EE7">
        <w:rPr>
          <w:rStyle w:val="st"/>
          <w:rFonts w:asciiTheme="majorHAnsi" w:hAnsiTheme="majorHAnsi"/>
          <w:sz w:val="24"/>
          <w:szCs w:val="24"/>
        </w:rPr>
        <w:t xml:space="preserve"> </w:t>
      </w:r>
      <w:r w:rsidRPr="00B06EE7">
        <w:rPr>
          <w:rStyle w:val="st"/>
          <w:rFonts w:asciiTheme="majorHAnsi" w:hAnsiTheme="majorHAnsi"/>
          <w:sz w:val="24"/>
          <w:szCs w:val="24"/>
        </w:rPr>
        <w:t>Reuters</w:t>
      </w:r>
      <w:r w:rsidRPr="00B06EE7">
        <w:rPr>
          <w:rStyle w:val="st"/>
          <w:rFonts w:asciiTheme="majorHAnsi" w:hAnsiTheme="majorHAnsi"/>
          <w:sz w:val="24"/>
          <w:szCs w:val="24"/>
        </w:rPr>
        <w:t xml:space="preserve"> poll of economists had forecast a gain of</w:t>
      </w:r>
      <w:r w:rsidRPr="00B06EE7">
        <w:rPr>
          <w:rStyle w:val="st"/>
          <w:rFonts w:asciiTheme="majorHAnsi" w:hAnsiTheme="majorHAnsi"/>
          <w:sz w:val="24"/>
          <w:szCs w:val="24"/>
        </w:rPr>
        <w:t xml:space="preserve"> 1</w:t>
      </w:r>
      <w:r w:rsidRPr="00B06EE7">
        <w:rPr>
          <w:rStyle w:val="st"/>
          <w:rFonts w:asciiTheme="majorHAnsi" w:hAnsiTheme="majorHAnsi"/>
          <w:sz w:val="24"/>
          <w:szCs w:val="24"/>
        </w:rPr>
        <w:t>9</w:t>
      </w:r>
      <w:r w:rsidRPr="00B06EE7">
        <w:rPr>
          <w:rStyle w:val="st"/>
          <w:rFonts w:asciiTheme="majorHAnsi" w:hAnsiTheme="majorHAnsi"/>
          <w:sz w:val="24"/>
          <w:szCs w:val="24"/>
        </w:rPr>
        <w:t>0</w:t>
      </w:r>
      <w:r w:rsidRPr="00B06EE7">
        <w:rPr>
          <w:rStyle w:val="st"/>
          <w:rFonts w:asciiTheme="majorHAnsi" w:hAnsiTheme="majorHAnsi"/>
          <w:sz w:val="24"/>
          <w:szCs w:val="24"/>
        </w:rPr>
        <w:t>,000</w:t>
      </w:r>
      <w:r>
        <w:rPr>
          <w:rStyle w:val="st"/>
          <w:rFonts w:asciiTheme="majorHAnsi" w:hAnsiTheme="majorHAnsi"/>
          <w:sz w:val="24"/>
          <w:szCs w:val="24"/>
        </w:rPr>
        <w:t>.</w:t>
      </w:r>
      <w:r w:rsidRPr="00B06EE7">
        <w:rPr>
          <w:rStyle w:val="st"/>
          <w:rFonts w:asciiTheme="majorHAnsi" w:hAnsiTheme="majorHAnsi"/>
          <w:sz w:val="24"/>
          <w:szCs w:val="24"/>
        </w:rPr>
        <w:t xml:space="preserve"> </w:t>
      </w:r>
      <w:r>
        <w:rPr>
          <w:rStyle w:val="st"/>
          <w:rFonts w:asciiTheme="majorHAnsi" w:hAnsiTheme="majorHAnsi"/>
          <w:sz w:val="24"/>
          <w:szCs w:val="24"/>
        </w:rPr>
        <w:t>Despite the miss, t</w:t>
      </w:r>
      <w:r w:rsidRPr="00B06EE7">
        <w:rPr>
          <w:rStyle w:val="st"/>
          <w:rFonts w:asciiTheme="majorHAnsi" w:hAnsiTheme="majorHAnsi"/>
          <w:sz w:val="24"/>
          <w:szCs w:val="24"/>
        </w:rPr>
        <w:t xml:space="preserve">he main jobless rate </w:t>
      </w:r>
      <w:r w:rsidRPr="00B06EE7">
        <w:rPr>
          <w:rStyle w:val="st"/>
          <w:rFonts w:asciiTheme="majorHAnsi" w:hAnsiTheme="majorHAnsi"/>
          <w:sz w:val="24"/>
          <w:szCs w:val="24"/>
        </w:rPr>
        <w:t xml:space="preserve">ticked down 0.1% </w:t>
      </w:r>
      <w:r w:rsidRPr="00B06EE7">
        <w:rPr>
          <w:rStyle w:val="st"/>
          <w:rFonts w:asciiTheme="majorHAnsi" w:hAnsiTheme="majorHAnsi"/>
          <w:sz w:val="24"/>
          <w:szCs w:val="24"/>
        </w:rPr>
        <w:t>t</w:t>
      </w:r>
      <w:r w:rsidRPr="00B06EE7">
        <w:rPr>
          <w:rStyle w:val="st"/>
          <w:rFonts w:asciiTheme="majorHAnsi" w:hAnsiTheme="majorHAnsi"/>
          <w:sz w:val="24"/>
          <w:szCs w:val="24"/>
        </w:rPr>
        <w:t>o</w:t>
      </w:r>
      <w:r w:rsidRPr="00B06EE7">
        <w:rPr>
          <w:rStyle w:val="st"/>
          <w:rFonts w:asciiTheme="majorHAnsi" w:hAnsiTheme="majorHAnsi"/>
          <w:sz w:val="24"/>
          <w:szCs w:val="24"/>
        </w:rPr>
        <w:t xml:space="preserve"> </w:t>
      </w:r>
      <w:r w:rsidRPr="00B06EE7">
        <w:rPr>
          <w:rStyle w:val="st"/>
          <w:rFonts w:asciiTheme="majorHAnsi" w:hAnsiTheme="majorHAnsi"/>
          <w:sz w:val="24"/>
          <w:szCs w:val="24"/>
        </w:rPr>
        <w:t>3</w:t>
      </w:r>
      <w:r w:rsidRPr="00B06EE7">
        <w:rPr>
          <w:rStyle w:val="st"/>
          <w:rFonts w:asciiTheme="majorHAnsi" w:hAnsiTheme="majorHAnsi"/>
          <w:sz w:val="24"/>
          <w:szCs w:val="24"/>
        </w:rPr>
        <w:t>.</w:t>
      </w:r>
      <w:r w:rsidRPr="00B06EE7">
        <w:rPr>
          <w:rStyle w:val="st"/>
          <w:rFonts w:asciiTheme="majorHAnsi" w:hAnsiTheme="majorHAnsi"/>
          <w:sz w:val="24"/>
          <w:szCs w:val="24"/>
        </w:rPr>
        <w:t>9</w:t>
      </w:r>
      <w:r w:rsidRPr="00B06EE7">
        <w:rPr>
          <w:rStyle w:val="st"/>
          <w:rFonts w:asciiTheme="majorHAnsi" w:hAnsiTheme="majorHAnsi"/>
          <w:sz w:val="24"/>
          <w:szCs w:val="24"/>
        </w:rPr>
        <w:t>%, while the broader U-6 rate</w:t>
      </w:r>
      <w:r>
        <w:rPr>
          <w:rStyle w:val="st"/>
          <w:rFonts w:asciiTheme="majorHAnsi" w:hAnsiTheme="majorHAnsi"/>
          <w:sz w:val="24"/>
          <w:szCs w:val="24"/>
        </w:rPr>
        <w:t>,</w:t>
      </w:r>
      <w:r w:rsidRPr="00B06EE7">
        <w:rPr>
          <w:rStyle w:val="st"/>
          <w:rFonts w:asciiTheme="majorHAnsi" w:hAnsiTheme="majorHAnsi"/>
          <w:sz w:val="24"/>
          <w:szCs w:val="24"/>
        </w:rPr>
        <w:t xml:space="preserve"> encompassing underemployed Americans</w:t>
      </w:r>
      <w:r>
        <w:rPr>
          <w:rStyle w:val="st"/>
          <w:rFonts w:asciiTheme="majorHAnsi" w:hAnsiTheme="majorHAnsi"/>
          <w:sz w:val="24"/>
          <w:szCs w:val="24"/>
        </w:rPr>
        <w:t>,</w:t>
      </w:r>
      <w:r w:rsidRPr="00B06EE7">
        <w:rPr>
          <w:rStyle w:val="st"/>
          <w:rFonts w:asciiTheme="majorHAnsi" w:hAnsiTheme="majorHAnsi"/>
          <w:sz w:val="24"/>
          <w:szCs w:val="24"/>
        </w:rPr>
        <w:t xml:space="preserve"> </w:t>
      </w:r>
      <w:r w:rsidRPr="00B06EE7">
        <w:rPr>
          <w:rStyle w:val="st"/>
          <w:rFonts w:asciiTheme="majorHAnsi" w:hAnsiTheme="majorHAnsi"/>
          <w:sz w:val="24"/>
          <w:szCs w:val="24"/>
        </w:rPr>
        <w:t>declined</w:t>
      </w:r>
      <w:r w:rsidRPr="00B06EE7">
        <w:rPr>
          <w:rStyle w:val="st"/>
          <w:rFonts w:asciiTheme="majorHAnsi" w:hAnsiTheme="majorHAnsi"/>
          <w:sz w:val="24"/>
          <w:szCs w:val="24"/>
        </w:rPr>
        <w:t xml:space="preserve"> 0.</w:t>
      </w:r>
      <w:r w:rsidRPr="00B06EE7">
        <w:rPr>
          <w:rStyle w:val="st"/>
          <w:rFonts w:asciiTheme="majorHAnsi" w:hAnsiTheme="majorHAnsi"/>
          <w:sz w:val="24"/>
          <w:szCs w:val="24"/>
        </w:rPr>
        <w:t>3</w:t>
      </w:r>
      <w:r w:rsidRPr="00B06EE7">
        <w:rPr>
          <w:rStyle w:val="st"/>
          <w:rFonts w:asciiTheme="majorHAnsi" w:hAnsiTheme="majorHAnsi"/>
          <w:sz w:val="24"/>
          <w:szCs w:val="24"/>
        </w:rPr>
        <w:t xml:space="preserve">% to </w:t>
      </w:r>
      <w:r w:rsidRPr="00B06EE7">
        <w:rPr>
          <w:rStyle w:val="st"/>
          <w:rFonts w:asciiTheme="majorHAnsi" w:hAnsiTheme="majorHAnsi"/>
          <w:sz w:val="24"/>
          <w:szCs w:val="24"/>
        </w:rPr>
        <w:t>a 17-ye</w:t>
      </w:r>
      <w:r w:rsidRPr="00EB65F7">
        <w:rPr>
          <w:rStyle w:val="st"/>
          <w:rFonts w:asciiTheme="majorHAnsi" w:hAnsiTheme="majorHAnsi"/>
          <w:sz w:val="24"/>
          <w:szCs w:val="24"/>
        </w:rPr>
        <w:t xml:space="preserve">ar-low of </w:t>
      </w:r>
      <w:r w:rsidRPr="00EB65F7">
        <w:rPr>
          <w:rStyle w:val="st"/>
          <w:rFonts w:asciiTheme="majorHAnsi" w:hAnsiTheme="majorHAnsi"/>
          <w:sz w:val="24"/>
          <w:szCs w:val="24"/>
        </w:rPr>
        <w:t>7.</w:t>
      </w:r>
      <w:r w:rsidRPr="00EB65F7">
        <w:rPr>
          <w:rStyle w:val="st"/>
          <w:rFonts w:asciiTheme="majorHAnsi" w:hAnsiTheme="majorHAnsi"/>
          <w:sz w:val="24"/>
          <w:szCs w:val="24"/>
        </w:rPr>
        <w:t>5</w:t>
      </w:r>
      <w:r w:rsidRPr="00EB65F7">
        <w:rPr>
          <w:rStyle w:val="st"/>
          <w:rFonts w:asciiTheme="majorHAnsi" w:hAnsiTheme="majorHAnsi"/>
          <w:sz w:val="24"/>
          <w:szCs w:val="24"/>
        </w:rPr>
        <w:t xml:space="preserve">%. </w:t>
      </w:r>
      <w:r w:rsidRPr="00EB65F7">
        <w:rPr>
          <w:rStyle w:val="st"/>
          <w:rFonts w:asciiTheme="majorHAnsi" w:hAnsiTheme="majorHAnsi"/>
          <w:sz w:val="24"/>
          <w:szCs w:val="24"/>
        </w:rPr>
        <w:t>Annual wage growth remained at</w:t>
      </w:r>
      <w:r w:rsidRPr="00EB65F7">
        <w:rPr>
          <w:rStyle w:val="st"/>
          <w:rFonts w:asciiTheme="majorHAnsi" w:hAnsiTheme="majorHAnsi"/>
          <w:sz w:val="24"/>
          <w:szCs w:val="24"/>
        </w:rPr>
        <w:t xml:space="preserve"> 2.7%</w:t>
      </w:r>
      <w:r w:rsidRPr="00EB65F7">
        <w:rPr>
          <w:rStyle w:val="st"/>
          <w:rFonts w:asciiTheme="majorHAnsi" w:hAnsiTheme="majorHAnsi"/>
          <w:sz w:val="24"/>
          <w:szCs w:val="24"/>
        </w:rPr>
        <w:t>.</w:t>
      </w:r>
      <w:r w:rsidRPr="00EB65F7">
        <w:rPr>
          <w:rStyle w:val="st"/>
          <w:rFonts w:asciiTheme="majorHAnsi" w:hAnsiTheme="majorHAnsi"/>
          <w:sz w:val="24"/>
          <w:szCs w:val="24"/>
          <w:vertAlign w:val="superscript"/>
        </w:rPr>
        <w:t>5</w:t>
      </w:r>
    </w:p>
    <w:p w:rsidR="00775662" w:rsidRPr="00563DD7" w:rsidRDefault="007315C5" w:rsidP="00946B0D">
      <w:pPr>
        <w:spacing w:line="276" w:lineRule="auto"/>
        <w:jc w:val="both"/>
        <w:rPr>
          <w:rStyle w:val="st"/>
          <w:rFonts w:asciiTheme="majorHAnsi" w:hAnsiTheme="majorHAnsi"/>
          <w:sz w:val="24"/>
          <w:szCs w:val="24"/>
        </w:rPr>
      </w:pPr>
      <w:r w:rsidRPr="00EB65F7">
        <w:rPr>
          <w:rStyle w:val="st"/>
          <w:rFonts w:asciiTheme="majorHAnsi" w:hAnsiTheme="majorHAnsi"/>
          <w:sz w:val="24"/>
          <w:szCs w:val="24"/>
        </w:rPr>
        <w:t>Yearly inflation</w:t>
      </w:r>
      <w:r w:rsidRPr="00EB65F7">
        <w:rPr>
          <w:rStyle w:val="st"/>
          <w:rFonts w:asciiTheme="majorHAnsi" w:hAnsiTheme="majorHAnsi"/>
          <w:sz w:val="24"/>
          <w:szCs w:val="24"/>
        </w:rPr>
        <w:t>, unfortunately,</w:t>
      </w:r>
      <w:r w:rsidRPr="00EB65F7">
        <w:rPr>
          <w:rStyle w:val="st"/>
          <w:rFonts w:asciiTheme="majorHAnsi" w:hAnsiTheme="majorHAnsi"/>
          <w:sz w:val="24"/>
          <w:szCs w:val="24"/>
        </w:rPr>
        <w:t xml:space="preserve"> was running </w:t>
      </w:r>
      <w:r>
        <w:rPr>
          <w:rStyle w:val="st"/>
          <w:rFonts w:asciiTheme="majorHAnsi" w:hAnsiTheme="majorHAnsi"/>
          <w:sz w:val="24"/>
          <w:szCs w:val="24"/>
        </w:rPr>
        <w:t>above</w:t>
      </w:r>
      <w:r w:rsidRPr="00EB65F7">
        <w:rPr>
          <w:rStyle w:val="st"/>
          <w:rFonts w:asciiTheme="majorHAnsi" w:hAnsiTheme="majorHAnsi"/>
          <w:sz w:val="24"/>
          <w:szCs w:val="24"/>
        </w:rPr>
        <w:t xml:space="preserve"> 2.</w:t>
      </w:r>
      <w:r w:rsidRPr="00EB65F7">
        <w:rPr>
          <w:rStyle w:val="st"/>
          <w:rFonts w:asciiTheme="majorHAnsi" w:hAnsiTheme="majorHAnsi"/>
          <w:sz w:val="24"/>
          <w:szCs w:val="24"/>
        </w:rPr>
        <w:t>7</w:t>
      </w:r>
      <w:r w:rsidRPr="00EB65F7">
        <w:rPr>
          <w:rStyle w:val="st"/>
          <w:rFonts w:asciiTheme="majorHAnsi" w:hAnsiTheme="majorHAnsi"/>
          <w:sz w:val="24"/>
          <w:szCs w:val="24"/>
        </w:rPr>
        <w:t>%</w:t>
      </w:r>
      <w:r w:rsidRPr="00EB65F7">
        <w:rPr>
          <w:rStyle w:val="st"/>
          <w:rFonts w:asciiTheme="majorHAnsi" w:hAnsiTheme="majorHAnsi"/>
          <w:sz w:val="24"/>
          <w:szCs w:val="24"/>
        </w:rPr>
        <w:t>.</w:t>
      </w:r>
      <w:r w:rsidRPr="00EB65F7">
        <w:rPr>
          <w:rStyle w:val="st"/>
          <w:rFonts w:asciiTheme="majorHAnsi" w:hAnsiTheme="majorHAnsi"/>
          <w:sz w:val="24"/>
          <w:szCs w:val="24"/>
        </w:rPr>
        <w:t xml:space="preserve"> </w:t>
      </w:r>
      <w:r w:rsidRPr="00EB65F7">
        <w:rPr>
          <w:rStyle w:val="st"/>
          <w:rFonts w:asciiTheme="majorHAnsi" w:hAnsiTheme="majorHAnsi"/>
          <w:sz w:val="24"/>
          <w:szCs w:val="24"/>
        </w:rPr>
        <w:t>The July Consumer Price Index measured</w:t>
      </w:r>
      <w:r w:rsidRPr="00EB65F7">
        <w:rPr>
          <w:rStyle w:val="st"/>
          <w:rFonts w:asciiTheme="majorHAnsi" w:hAnsiTheme="majorHAnsi"/>
          <w:sz w:val="24"/>
          <w:szCs w:val="24"/>
        </w:rPr>
        <w:t xml:space="preserve"> it at 2.9% through July, the highest </w:t>
      </w:r>
      <w:r w:rsidRPr="00563DD7">
        <w:rPr>
          <w:rStyle w:val="st"/>
          <w:rFonts w:asciiTheme="majorHAnsi" w:hAnsiTheme="majorHAnsi"/>
          <w:sz w:val="24"/>
          <w:szCs w:val="24"/>
        </w:rPr>
        <w:t>number seen since February 2012</w:t>
      </w:r>
      <w:r w:rsidRPr="00563DD7">
        <w:rPr>
          <w:rStyle w:val="st"/>
          <w:rFonts w:asciiTheme="majorHAnsi" w:hAnsiTheme="majorHAnsi"/>
          <w:sz w:val="24"/>
          <w:szCs w:val="24"/>
        </w:rPr>
        <w:t>. (</w:t>
      </w:r>
      <w:r w:rsidRPr="00563DD7">
        <w:rPr>
          <w:rStyle w:val="st"/>
          <w:rFonts w:asciiTheme="majorHAnsi" w:hAnsiTheme="majorHAnsi"/>
          <w:sz w:val="24"/>
          <w:szCs w:val="24"/>
        </w:rPr>
        <w:t xml:space="preserve">The headline Producer Price Index was flat for July; that left its year-over-year gain at </w:t>
      </w:r>
      <w:r w:rsidRPr="00563DD7">
        <w:rPr>
          <w:rStyle w:val="st"/>
          <w:rFonts w:asciiTheme="majorHAnsi" w:hAnsiTheme="majorHAnsi"/>
          <w:sz w:val="24"/>
          <w:szCs w:val="24"/>
        </w:rPr>
        <w:t>3.</w:t>
      </w:r>
      <w:r w:rsidRPr="00563DD7">
        <w:rPr>
          <w:rStyle w:val="st"/>
          <w:rFonts w:asciiTheme="majorHAnsi" w:hAnsiTheme="majorHAnsi"/>
          <w:sz w:val="24"/>
          <w:szCs w:val="24"/>
        </w:rPr>
        <w:t>3</w:t>
      </w:r>
      <w:r w:rsidRPr="00563DD7">
        <w:rPr>
          <w:rStyle w:val="st"/>
          <w:rFonts w:asciiTheme="majorHAnsi" w:hAnsiTheme="majorHAnsi"/>
          <w:sz w:val="24"/>
          <w:szCs w:val="24"/>
        </w:rPr>
        <w:t>%</w:t>
      </w:r>
      <w:r w:rsidRPr="00563DD7">
        <w:rPr>
          <w:rStyle w:val="st"/>
          <w:rFonts w:asciiTheme="majorHAnsi" w:hAnsiTheme="majorHAnsi"/>
          <w:sz w:val="24"/>
          <w:szCs w:val="24"/>
        </w:rPr>
        <w:t xml:space="preserve"> and the annualized advance of the core PPI at 2.7%</w:t>
      </w:r>
      <w:r w:rsidRPr="00563DD7">
        <w:rPr>
          <w:rStyle w:val="st"/>
          <w:rFonts w:asciiTheme="majorHAnsi" w:hAnsiTheme="majorHAnsi"/>
          <w:sz w:val="24"/>
          <w:szCs w:val="24"/>
        </w:rPr>
        <w:t>.)</w:t>
      </w:r>
      <w:r w:rsidRPr="00563DD7">
        <w:rPr>
          <w:rStyle w:val="st"/>
          <w:rFonts w:asciiTheme="majorHAnsi" w:hAnsiTheme="majorHAnsi"/>
          <w:sz w:val="24"/>
          <w:szCs w:val="24"/>
          <w:vertAlign w:val="superscript"/>
        </w:rPr>
        <w:t>6,7</w:t>
      </w:r>
    </w:p>
    <w:p w:rsidR="00775662" w:rsidRPr="00563DD7" w:rsidRDefault="007315C5" w:rsidP="00EE6BF2">
      <w:pPr>
        <w:spacing w:line="276" w:lineRule="auto"/>
        <w:jc w:val="both"/>
        <w:rPr>
          <w:rStyle w:val="st"/>
          <w:rFonts w:asciiTheme="majorHAnsi" w:hAnsiTheme="majorHAnsi"/>
          <w:sz w:val="24"/>
          <w:szCs w:val="24"/>
        </w:rPr>
      </w:pPr>
      <w:r w:rsidRPr="00563DD7">
        <w:rPr>
          <w:rStyle w:val="st"/>
          <w:rFonts w:asciiTheme="majorHAnsi" w:hAnsiTheme="majorHAnsi"/>
          <w:sz w:val="24"/>
          <w:szCs w:val="24"/>
        </w:rPr>
        <w:t>T</w:t>
      </w:r>
      <w:r w:rsidRPr="00563DD7">
        <w:rPr>
          <w:rStyle w:val="st"/>
          <w:rFonts w:asciiTheme="majorHAnsi" w:hAnsiTheme="majorHAnsi"/>
          <w:sz w:val="24"/>
          <w:szCs w:val="24"/>
        </w:rPr>
        <w:t>he service sector and the factory sector expand</w:t>
      </w:r>
      <w:r w:rsidRPr="00563DD7">
        <w:rPr>
          <w:rStyle w:val="st"/>
          <w:rFonts w:asciiTheme="majorHAnsi" w:hAnsiTheme="majorHAnsi"/>
          <w:sz w:val="24"/>
          <w:szCs w:val="24"/>
        </w:rPr>
        <w:t>ed</w:t>
      </w:r>
      <w:r w:rsidRPr="00563DD7">
        <w:rPr>
          <w:rStyle w:val="st"/>
          <w:rFonts w:asciiTheme="majorHAnsi" w:hAnsiTheme="majorHAnsi"/>
          <w:sz w:val="24"/>
          <w:szCs w:val="24"/>
        </w:rPr>
        <w:t xml:space="preserve"> at a </w:t>
      </w:r>
      <w:r w:rsidRPr="00563DD7">
        <w:rPr>
          <w:rStyle w:val="st"/>
          <w:rFonts w:asciiTheme="majorHAnsi" w:hAnsiTheme="majorHAnsi"/>
          <w:sz w:val="24"/>
          <w:szCs w:val="24"/>
        </w:rPr>
        <w:t>noteworthy</w:t>
      </w:r>
      <w:r w:rsidRPr="00563DD7">
        <w:rPr>
          <w:rStyle w:val="st"/>
          <w:rFonts w:asciiTheme="majorHAnsi" w:hAnsiTheme="majorHAnsi"/>
          <w:sz w:val="24"/>
          <w:szCs w:val="24"/>
        </w:rPr>
        <w:t xml:space="preserve"> pace</w:t>
      </w:r>
      <w:r w:rsidRPr="00563DD7">
        <w:rPr>
          <w:rStyle w:val="st"/>
          <w:rFonts w:asciiTheme="majorHAnsi" w:hAnsiTheme="majorHAnsi"/>
          <w:sz w:val="24"/>
          <w:szCs w:val="24"/>
        </w:rPr>
        <w:t xml:space="preserve"> in July, by the estimation of the</w:t>
      </w:r>
      <w:r w:rsidRPr="00563DD7">
        <w:rPr>
          <w:rStyle w:val="st"/>
          <w:rFonts w:asciiTheme="majorHAnsi" w:hAnsiTheme="majorHAnsi"/>
          <w:sz w:val="24"/>
          <w:szCs w:val="24"/>
        </w:rPr>
        <w:t xml:space="preserve"> Institute for Supply Management</w:t>
      </w:r>
      <w:r w:rsidRPr="00563DD7">
        <w:rPr>
          <w:rStyle w:val="st"/>
          <w:rFonts w:asciiTheme="majorHAnsi" w:hAnsiTheme="majorHAnsi"/>
          <w:sz w:val="24"/>
          <w:szCs w:val="24"/>
        </w:rPr>
        <w:t>.</w:t>
      </w:r>
      <w:r w:rsidRPr="00563DD7">
        <w:rPr>
          <w:rStyle w:val="st"/>
          <w:rFonts w:asciiTheme="majorHAnsi" w:hAnsiTheme="majorHAnsi"/>
          <w:sz w:val="24"/>
          <w:szCs w:val="24"/>
        </w:rPr>
        <w:t xml:space="preserve"> ISM’s purchasing manager index for the manufacturing industry </w:t>
      </w:r>
      <w:r w:rsidRPr="00563DD7">
        <w:rPr>
          <w:rStyle w:val="st"/>
          <w:rFonts w:asciiTheme="majorHAnsi" w:hAnsiTheme="majorHAnsi"/>
          <w:sz w:val="24"/>
          <w:szCs w:val="24"/>
        </w:rPr>
        <w:t xml:space="preserve">fell from a very high 60.2 reading to a mark of 58.1, but this </w:t>
      </w:r>
      <w:r>
        <w:rPr>
          <w:rStyle w:val="st"/>
          <w:rFonts w:asciiTheme="majorHAnsi" w:hAnsiTheme="majorHAnsi"/>
          <w:sz w:val="24"/>
          <w:szCs w:val="24"/>
        </w:rPr>
        <w:t>nonetheless</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signals impressive expansion. The Institute’s non-manufacturing gauge dropped 3.4 </w:t>
      </w:r>
      <w:r w:rsidRPr="00563DD7">
        <w:rPr>
          <w:rStyle w:val="st"/>
          <w:rFonts w:asciiTheme="majorHAnsi" w:hAnsiTheme="majorHAnsi"/>
          <w:sz w:val="24"/>
          <w:szCs w:val="24"/>
        </w:rPr>
        <w:t>points to 55.7 in July, still a good reading.</w:t>
      </w:r>
      <w:r w:rsidRPr="00563DD7">
        <w:rPr>
          <w:rStyle w:val="st"/>
          <w:rFonts w:asciiTheme="majorHAnsi" w:hAnsiTheme="majorHAnsi"/>
          <w:sz w:val="24"/>
          <w:szCs w:val="24"/>
          <w:vertAlign w:val="superscript"/>
        </w:rPr>
        <w:t>8</w:t>
      </w:r>
    </w:p>
    <w:p w:rsidR="007E676C" w:rsidRPr="00DD38C0" w:rsidRDefault="007315C5" w:rsidP="007E676C">
      <w:pPr>
        <w:spacing w:line="276" w:lineRule="auto"/>
        <w:jc w:val="both"/>
        <w:rPr>
          <w:rFonts w:asciiTheme="majorHAnsi" w:hAnsiTheme="majorHAnsi"/>
          <w:sz w:val="6"/>
          <w:szCs w:val="24"/>
        </w:rPr>
      </w:pPr>
    </w:p>
    <w:p w:rsidR="00775662" w:rsidRPr="00775662" w:rsidRDefault="007315C5"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80657A" w:rsidRDefault="007315C5" w:rsidP="00EE6BF2">
      <w:pPr>
        <w:spacing w:line="276" w:lineRule="auto"/>
        <w:jc w:val="both"/>
        <w:rPr>
          <w:rFonts w:asciiTheme="majorHAnsi" w:hAnsiTheme="majorHAnsi"/>
          <w:color w:val="002060"/>
          <w:sz w:val="24"/>
          <w:szCs w:val="24"/>
        </w:rPr>
      </w:pPr>
      <w:r w:rsidRPr="00832B68">
        <w:rPr>
          <w:rFonts w:asciiTheme="majorHAnsi" w:hAnsiTheme="majorHAnsi"/>
          <w:sz w:val="24"/>
          <w:szCs w:val="24"/>
        </w:rPr>
        <w:t>Emerging market currencies conti</w:t>
      </w:r>
      <w:r w:rsidRPr="00E875D5">
        <w:rPr>
          <w:rFonts w:asciiTheme="majorHAnsi" w:hAnsiTheme="majorHAnsi"/>
          <w:sz w:val="24"/>
          <w:szCs w:val="24"/>
        </w:rPr>
        <w:t>nued to be hit hard</w:t>
      </w:r>
      <w:r w:rsidRPr="00E875D5">
        <w:rPr>
          <w:rFonts w:asciiTheme="majorHAnsi" w:hAnsiTheme="majorHAnsi"/>
          <w:sz w:val="24"/>
          <w:szCs w:val="24"/>
        </w:rPr>
        <w:t xml:space="preserve"> in August. Nations holding large amounts of dollar-denominated debt </w:t>
      </w:r>
      <w:r w:rsidRPr="00E875D5">
        <w:rPr>
          <w:rFonts w:asciiTheme="majorHAnsi" w:hAnsiTheme="majorHAnsi"/>
          <w:sz w:val="24"/>
          <w:szCs w:val="24"/>
        </w:rPr>
        <w:t xml:space="preserve">have been put in </w:t>
      </w:r>
      <w:r>
        <w:rPr>
          <w:rFonts w:asciiTheme="majorHAnsi" w:hAnsiTheme="majorHAnsi"/>
          <w:sz w:val="24"/>
          <w:szCs w:val="24"/>
        </w:rPr>
        <w:t>a tough situation</w:t>
      </w:r>
      <w:r w:rsidRPr="00E875D5">
        <w:rPr>
          <w:rFonts w:asciiTheme="majorHAnsi" w:hAnsiTheme="majorHAnsi"/>
          <w:sz w:val="24"/>
          <w:szCs w:val="24"/>
        </w:rPr>
        <w:t xml:space="preserve"> with the Federal Reserve raising interest rates</w:t>
      </w:r>
      <w:r w:rsidRPr="00E875D5">
        <w:rPr>
          <w:rFonts w:asciiTheme="majorHAnsi" w:hAnsiTheme="majorHAnsi"/>
          <w:sz w:val="24"/>
          <w:szCs w:val="24"/>
        </w:rPr>
        <w:t xml:space="preserve"> and the greenback gaining strength</w:t>
      </w:r>
      <w:r w:rsidRPr="00E875D5">
        <w:rPr>
          <w:rFonts w:asciiTheme="majorHAnsi" w:hAnsiTheme="majorHAnsi"/>
          <w:sz w:val="24"/>
          <w:szCs w:val="24"/>
        </w:rPr>
        <w:t>.</w:t>
      </w:r>
      <w:r w:rsidRPr="00E875D5">
        <w:rPr>
          <w:rFonts w:asciiTheme="majorHAnsi" w:hAnsiTheme="majorHAnsi"/>
          <w:sz w:val="24"/>
          <w:szCs w:val="24"/>
        </w:rPr>
        <w:t xml:space="preserve"> The Turkish lira dropped 18.5% on August 10, after President Trump’s pledge to double tariffs on imported Turkish aluminum and steel; through mid-August, it was down 40% v</w:t>
      </w:r>
      <w:r w:rsidRPr="00E875D5">
        <w:rPr>
          <w:rFonts w:asciiTheme="majorHAnsi" w:hAnsiTheme="majorHAnsi"/>
          <w:sz w:val="24"/>
          <w:szCs w:val="24"/>
        </w:rPr>
        <w:t>ersus the dollar on the year. Argentina’s peso slipped to a record low early in the month, several weeks after the nation received a $50 billion bailout from the International Monetary Fund. In late August, Argentina raised its benchmark interest rate from</w:t>
      </w:r>
      <w:r w:rsidRPr="00E875D5">
        <w:rPr>
          <w:rFonts w:asciiTheme="majorHAnsi" w:hAnsiTheme="majorHAnsi"/>
          <w:sz w:val="24"/>
          <w:szCs w:val="24"/>
        </w:rPr>
        <w:t xml:space="preserve"> an already astonishing 45% to 60%, with its banking officials stating it would remain</w:t>
      </w:r>
      <w:r w:rsidRPr="00563DD7">
        <w:rPr>
          <w:rFonts w:asciiTheme="majorHAnsi" w:hAnsiTheme="majorHAnsi"/>
          <w:sz w:val="24"/>
          <w:szCs w:val="24"/>
        </w:rPr>
        <w:t xml:space="preserve"> that high through the end of November. Hopefully, these </w:t>
      </w:r>
      <w:r w:rsidRPr="00563DD7">
        <w:rPr>
          <w:rFonts w:asciiTheme="majorHAnsi" w:hAnsiTheme="majorHAnsi"/>
          <w:sz w:val="24"/>
          <w:szCs w:val="24"/>
        </w:rPr>
        <w:t>troubles</w:t>
      </w:r>
      <w:r w:rsidRPr="00563DD7">
        <w:rPr>
          <w:rFonts w:asciiTheme="majorHAnsi" w:hAnsiTheme="majorHAnsi"/>
          <w:sz w:val="24"/>
          <w:szCs w:val="24"/>
        </w:rPr>
        <w:t xml:space="preserve"> will not </w:t>
      </w:r>
      <w:r w:rsidRPr="00563DD7">
        <w:rPr>
          <w:rFonts w:asciiTheme="majorHAnsi" w:hAnsiTheme="majorHAnsi"/>
          <w:sz w:val="24"/>
          <w:szCs w:val="24"/>
        </w:rPr>
        <w:t>prove</w:t>
      </w:r>
      <w:r w:rsidRPr="00563DD7">
        <w:rPr>
          <w:rFonts w:asciiTheme="majorHAnsi" w:hAnsiTheme="majorHAnsi"/>
          <w:sz w:val="24"/>
          <w:szCs w:val="24"/>
        </w:rPr>
        <w:t xml:space="preserve"> contagious.</w:t>
      </w:r>
      <w:r w:rsidRPr="00563DD7">
        <w:rPr>
          <w:rFonts w:asciiTheme="majorHAnsi" w:hAnsiTheme="majorHAnsi"/>
          <w:sz w:val="24"/>
          <w:szCs w:val="24"/>
          <w:vertAlign w:val="superscript"/>
        </w:rPr>
        <w:t>9,10</w:t>
      </w:r>
    </w:p>
    <w:p w:rsidR="00775662" w:rsidRPr="0080657A" w:rsidRDefault="007315C5" w:rsidP="008D3D97">
      <w:pPr>
        <w:spacing w:line="276" w:lineRule="auto"/>
        <w:jc w:val="both"/>
        <w:rPr>
          <w:rFonts w:asciiTheme="majorHAnsi" w:hAnsiTheme="majorHAnsi"/>
          <w:color w:val="002060"/>
          <w:sz w:val="24"/>
          <w:szCs w:val="24"/>
          <w:vertAlign w:val="superscript"/>
        </w:rPr>
      </w:pPr>
      <w:r w:rsidRPr="00EF4D8E">
        <w:rPr>
          <w:rFonts w:asciiTheme="majorHAnsi" w:hAnsiTheme="majorHAnsi"/>
          <w:sz w:val="24"/>
          <w:szCs w:val="24"/>
        </w:rPr>
        <w:t>As August concluded, it appeared the European Union</w:t>
      </w:r>
      <w:r w:rsidRPr="00EF4D8E">
        <w:rPr>
          <w:rFonts w:asciiTheme="majorHAnsi" w:hAnsiTheme="majorHAnsi"/>
          <w:sz w:val="24"/>
          <w:szCs w:val="24"/>
        </w:rPr>
        <w:t xml:space="preserve"> and United Kingdom </w:t>
      </w:r>
      <w:r w:rsidRPr="00EF4D8E">
        <w:rPr>
          <w:rFonts w:asciiTheme="majorHAnsi" w:hAnsiTheme="majorHAnsi"/>
          <w:sz w:val="24"/>
          <w:szCs w:val="24"/>
        </w:rPr>
        <w:t>were willing to reset their October Brexit withdrawal treaty deadline</w:t>
      </w:r>
      <w:r w:rsidRPr="00EF4D8E">
        <w:rPr>
          <w:rFonts w:asciiTheme="majorHAnsi" w:hAnsiTheme="majorHAnsi"/>
          <w:sz w:val="24"/>
          <w:szCs w:val="24"/>
        </w:rPr>
        <w:t>.</w:t>
      </w:r>
      <w:r w:rsidRPr="00EF4D8E">
        <w:rPr>
          <w:rFonts w:asciiTheme="majorHAnsi" w:hAnsiTheme="majorHAnsi"/>
          <w:sz w:val="24"/>
          <w:szCs w:val="24"/>
        </w:rPr>
        <w:t xml:space="preserve"> Meanwhile, Italy made noise about possibly vetoing the new E.U. budget, as its </w:t>
      </w:r>
      <w:r>
        <w:rPr>
          <w:rFonts w:asciiTheme="majorHAnsi" w:hAnsiTheme="majorHAnsi"/>
          <w:sz w:val="24"/>
          <w:szCs w:val="24"/>
        </w:rPr>
        <w:t>10</w:t>
      </w:r>
      <w:r w:rsidRPr="00EF4D8E">
        <w:rPr>
          <w:rFonts w:asciiTheme="majorHAnsi" w:hAnsiTheme="majorHAnsi"/>
          <w:sz w:val="24"/>
          <w:szCs w:val="24"/>
        </w:rPr>
        <w:t xml:space="preserve">-year note yields spiked to levels approaching those seen in the 2012 European debt crisis. </w:t>
      </w:r>
      <w:r w:rsidRPr="00EF4D8E">
        <w:rPr>
          <w:rFonts w:asciiTheme="majorHAnsi" w:hAnsiTheme="majorHAnsi"/>
          <w:sz w:val="24"/>
          <w:szCs w:val="24"/>
        </w:rPr>
        <w:t>Concerns abo</w:t>
      </w:r>
      <w:r w:rsidRPr="00EF4D8E">
        <w:rPr>
          <w:rFonts w:asciiTheme="majorHAnsi" w:hAnsiTheme="majorHAnsi"/>
          <w:sz w:val="24"/>
          <w:szCs w:val="24"/>
        </w:rPr>
        <w:t xml:space="preserve">ut </w:t>
      </w:r>
      <w:r w:rsidRPr="00EF4D8E">
        <w:rPr>
          <w:rFonts w:asciiTheme="majorHAnsi" w:hAnsiTheme="majorHAnsi"/>
          <w:sz w:val="24"/>
          <w:szCs w:val="24"/>
        </w:rPr>
        <w:t xml:space="preserve">China’s powerhouse economy </w:t>
      </w:r>
      <w:r w:rsidRPr="00EF4D8E">
        <w:rPr>
          <w:rFonts w:asciiTheme="majorHAnsi" w:hAnsiTheme="majorHAnsi"/>
          <w:sz w:val="24"/>
          <w:szCs w:val="24"/>
        </w:rPr>
        <w:t>l</w:t>
      </w:r>
      <w:r w:rsidRPr="00EF4D8E">
        <w:rPr>
          <w:rFonts w:asciiTheme="majorHAnsi" w:hAnsiTheme="majorHAnsi"/>
          <w:sz w:val="24"/>
          <w:szCs w:val="24"/>
        </w:rPr>
        <w:t>os</w:t>
      </w:r>
      <w:r w:rsidRPr="00EF4D8E">
        <w:rPr>
          <w:rFonts w:asciiTheme="majorHAnsi" w:hAnsiTheme="majorHAnsi"/>
          <w:sz w:val="24"/>
          <w:szCs w:val="24"/>
        </w:rPr>
        <w:t>ing</w:t>
      </w:r>
      <w:r w:rsidRPr="00EF4D8E">
        <w:rPr>
          <w:rFonts w:asciiTheme="majorHAnsi" w:hAnsiTheme="majorHAnsi"/>
          <w:sz w:val="24"/>
          <w:szCs w:val="24"/>
        </w:rPr>
        <w:t xml:space="preserve"> some of its momentum </w:t>
      </w:r>
      <w:r w:rsidRPr="00EF4D8E">
        <w:rPr>
          <w:rFonts w:asciiTheme="majorHAnsi" w:hAnsiTheme="majorHAnsi"/>
          <w:sz w:val="24"/>
          <w:szCs w:val="24"/>
        </w:rPr>
        <w:t xml:space="preserve">were eased a bit </w:t>
      </w:r>
      <w:r w:rsidRPr="00EF4D8E">
        <w:rPr>
          <w:rFonts w:asciiTheme="majorHAnsi" w:hAnsiTheme="majorHAnsi"/>
          <w:sz w:val="24"/>
          <w:szCs w:val="24"/>
        </w:rPr>
        <w:t>last month</w:t>
      </w:r>
      <w:r w:rsidRPr="00EF4D8E">
        <w:rPr>
          <w:rFonts w:asciiTheme="majorHAnsi" w:hAnsiTheme="majorHAnsi"/>
          <w:sz w:val="24"/>
          <w:szCs w:val="24"/>
        </w:rPr>
        <w:t>.</w:t>
      </w:r>
      <w:r w:rsidRPr="00EF4D8E">
        <w:rPr>
          <w:rFonts w:asciiTheme="majorHAnsi" w:hAnsiTheme="majorHAnsi"/>
          <w:sz w:val="24"/>
          <w:szCs w:val="24"/>
        </w:rPr>
        <w:t xml:space="preserve"> </w:t>
      </w:r>
      <w:r w:rsidRPr="00EF4D8E">
        <w:rPr>
          <w:rFonts w:asciiTheme="majorHAnsi" w:hAnsiTheme="majorHAnsi"/>
          <w:sz w:val="24"/>
          <w:szCs w:val="24"/>
        </w:rPr>
        <w:t xml:space="preserve">The country’s official manufacturing purchasing managers index displayed a decent 51.3 reading, topping the 51.0 consensus forecast of economists polled by Reuters; its </w:t>
      </w:r>
      <w:r w:rsidRPr="00EF4D8E">
        <w:rPr>
          <w:rFonts w:asciiTheme="majorHAnsi" w:hAnsiTheme="majorHAnsi"/>
          <w:sz w:val="24"/>
          <w:szCs w:val="24"/>
        </w:rPr>
        <w:t>official ser</w:t>
      </w:r>
      <w:r w:rsidRPr="00563DD7">
        <w:rPr>
          <w:rFonts w:asciiTheme="majorHAnsi" w:hAnsiTheme="majorHAnsi"/>
          <w:sz w:val="24"/>
          <w:szCs w:val="24"/>
        </w:rPr>
        <w:t xml:space="preserve">vice sector PMI improved 0.2 points to </w:t>
      </w:r>
      <w:r w:rsidRPr="00563DD7">
        <w:rPr>
          <w:rFonts w:asciiTheme="majorHAnsi" w:hAnsiTheme="majorHAnsi"/>
          <w:sz w:val="24"/>
          <w:szCs w:val="24"/>
        </w:rPr>
        <w:lastRenderedPageBreak/>
        <w:t>54.2, although new orders for the sector weakened. U.S. tariffs are still set to impact $200 billion worth of Chinese exports in the coming months.</w:t>
      </w:r>
      <w:r w:rsidRPr="00563DD7">
        <w:rPr>
          <w:rFonts w:asciiTheme="majorHAnsi" w:hAnsiTheme="majorHAnsi"/>
          <w:sz w:val="24"/>
          <w:szCs w:val="24"/>
          <w:vertAlign w:val="superscript"/>
        </w:rPr>
        <w:t>11</w:t>
      </w:r>
      <w:r w:rsidRPr="00563DD7">
        <w:rPr>
          <w:rFonts w:asciiTheme="majorHAnsi" w:hAnsiTheme="majorHAnsi"/>
          <w:sz w:val="24"/>
          <w:szCs w:val="24"/>
          <w:vertAlign w:val="superscript"/>
        </w:rPr>
        <w:t>,</w:t>
      </w:r>
      <w:r w:rsidRPr="00563DD7">
        <w:rPr>
          <w:rFonts w:asciiTheme="majorHAnsi" w:hAnsiTheme="majorHAnsi"/>
          <w:sz w:val="24"/>
          <w:szCs w:val="24"/>
          <w:vertAlign w:val="superscript"/>
        </w:rPr>
        <w:t>12</w:t>
      </w:r>
    </w:p>
    <w:p w:rsidR="00775662" w:rsidRPr="00DD38C0" w:rsidRDefault="007315C5" w:rsidP="00EE6BF2">
      <w:pPr>
        <w:spacing w:line="276" w:lineRule="auto"/>
        <w:jc w:val="both"/>
        <w:rPr>
          <w:rFonts w:asciiTheme="majorHAnsi" w:hAnsiTheme="majorHAnsi"/>
          <w:sz w:val="6"/>
          <w:szCs w:val="24"/>
        </w:rPr>
      </w:pPr>
    </w:p>
    <w:p w:rsidR="00B87E49" w:rsidRDefault="007315C5"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EC5A54" w:rsidRPr="00563DD7" w:rsidRDefault="007315C5" w:rsidP="008D3D97">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Chinese</w:t>
      </w:r>
      <w:r w:rsidRPr="00AE5A7A">
        <w:rPr>
          <w:rFonts w:asciiTheme="majorHAnsi" w:hAnsiTheme="majorHAnsi" w:cstheme="majorHAnsi"/>
          <w:sz w:val="24"/>
          <w:szCs w:val="24"/>
        </w:rPr>
        <w:t xml:space="preserve"> stock</w:t>
      </w:r>
      <w:r>
        <w:rPr>
          <w:rFonts w:asciiTheme="majorHAnsi" w:hAnsiTheme="majorHAnsi" w:cstheme="majorHAnsi"/>
          <w:sz w:val="24"/>
          <w:szCs w:val="24"/>
        </w:rPr>
        <w:t>s</w:t>
      </w:r>
      <w:r w:rsidRPr="00AE5A7A">
        <w:rPr>
          <w:rFonts w:asciiTheme="majorHAnsi" w:hAnsiTheme="majorHAnsi" w:cstheme="majorHAnsi"/>
          <w:sz w:val="24"/>
          <w:szCs w:val="24"/>
        </w:rPr>
        <w:t xml:space="preserve"> did not fare well in August: the Shanghai Composite descended 5.25%. Other notable benchmarks took </w:t>
      </w:r>
      <w:r>
        <w:rPr>
          <w:rFonts w:asciiTheme="majorHAnsi" w:hAnsiTheme="majorHAnsi" w:cstheme="majorHAnsi"/>
          <w:sz w:val="24"/>
          <w:szCs w:val="24"/>
        </w:rPr>
        <w:t>sizable</w:t>
      </w:r>
      <w:r>
        <w:rPr>
          <w:rFonts w:asciiTheme="majorHAnsi" w:hAnsiTheme="majorHAnsi" w:cstheme="majorHAnsi"/>
          <w:sz w:val="24"/>
          <w:szCs w:val="24"/>
        </w:rPr>
        <w:t xml:space="preserve"> losses: Spain’</w:t>
      </w:r>
      <w:r w:rsidRPr="00AE5A7A">
        <w:rPr>
          <w:rFonts w:asciiTheme="majorHAnsi" w:hAnsiTheme="majorHAnsi" w:cstheme="majorHAnsi"/>
          <w:sz w:val="24"/>
          <w:szCs w:val="24"/>
        </w:rPr>
        <w:t>s IBEX 35 fell 4.78%</w:t>
      </w:r>
      <w:r>
        <w:rPr>
          <w:rFonts w:asciiTheme="majorHAnsi" w:hAnsiTheme="majorHAnsi" w:cstheme="majorHAnsi"/>
          <w:sz w:val="24"/>
          <w:szCs w:val="24"/>
        </w:rPr>
        <w:t>;</w:t>
      </w:r>
      <w:r w:rsidRPr="00AE5A7A">
        <w:rPr>
          <w:rFonts w:asciiTheme="majorHAnsi" w:hAnsiTheme="majorHAnsi" w:cstheme="majorHAnsi"/>
          <w:sz w:val="24"/>
          <w:szCs w:val="24"/>
        </w:rPr>
        <w:t xml:space="preserve"> </w:t>
      </w:r>
      <w:r w:rsidRPr="00AE5A7A">
        <w:rPr>
          <w:rFonts w:asciiTheme="majorHAnsi" w:hAnsiTheme="majorHAnsi" w:cstheme="majorHAnsi"/>
          <w:sz w:val="24"/>
          <w:szCs w:val="24"/>
        </w:rPr>
        <w:t>the U.K.’s FTSE 100</w:t>
      </w:r>
      <w:r>
        <w:rPr>
          <w:rFonts w:asciiTheme="majorHAnsi" w:hAnsiTheme="majorHAnsi" w:cstheme="majorHAnsi"/>
          <w:sz w:val="24"/>
          <w:szCs w:val="24"/>
        </w:rPr>
        <w:t>,</w:t>
      </w:r>
      <w:r w:rsidRPr="00AE5A7A">
        <w:rPr>
          <w:rFonts w:asciiTheme="majorHAnsi" w:hAnsiTheme="majorHAnsi" w:cstheme="majorHAnsi"/>
          <w:sz w:val="24"/>
          <w:szCs w:val="24"/>
        </w:rPr>
        <w:t xml:space="preserve"> 4.08%</w:t>
      </w:r>
      <w:r>
        <w:rPr>
          <w:rFonts w:asciiTheme="majorHAnsi" w:hAnsiTheme="majorHAnsi" w:cstheme="majorHAnsi"/>
          <w:sz w:val="24"/>
          <w:szCs w:val="24"/>
        </w:rPr>
        <w:t>;</w:t>
      </w:r>
      <w:r w:rsidRPr="00AE5A7A">
        <w:rPr>
          <w:rFonts w:asciiTheme="majorHAnsi" w:hAnsiTheme="majorHAnsi" w:cstheme="majorHAnsi"/>
          <w:sz w:val="24"/>
          <w:szCs w:val="24"/>
        </w:rPr>
        <w:t xml:space="preserve"> Germany’s DAX</w:t>
      </w:r>
      <w:r>
        <w:rPr>
          <w:rFonts w:asciiTheme="majorHAnsi" w:hAnsiTheme="majorHAnsi" w:cstheme="majorHAnsi"/>
          <w:sz w:val="24"/>
          <w:szCs w:val="24"/>
        </w:rPr>
        <w:t>,</w:t>
      </w:r>
      <w:r w:rsidRPr="00AE5A7A">
        <w:rPr>
          <w:rFonts w:asciiTheme="majorHAnsi" w:hAnsiTheme="majorHAnsi" w:cstheme="majorHAnsi"/>
          <w:sz w:val="24"/>
          <w:szCs w:val="24"/>
        </w:rPr>
        <w:t xml:space="preserve"> 3.45%</w:t>
      </w:r>
      <w:r>
        <w:rPr>
          <w:rFonts w:asciiTheme="majorHAnsi" w:hAnsiTheme="majorHAnsi" w:cstheme="majorHAnsi"/>
          <w:sz w:val="24"/>
          <w:szCs w:val="24"/>
        </w:rPr>
        <w:t>;</w:t>
      </w:r>
      <w:r w:rsidRPr="00AE5A7A">
        <w:rPr>
          <w:rFonts w:asciiTheme="majorHAnsi" w:hAnsiTheme="majorHAnsi" w:cstheme="majorHAnsi"/>
          <w:sz w:val="24"/>
          <w:szCs w:val="24"/>
        </w:rPr>
        <w:t xml:space="preserve"> </w:t>
      </w:r>
      <w:r w:rsidRPr="00AE5A7A">
        <w:rPr>
          <w:rFonts w:asciiTheme="majorHAnsi" w:hAnsiTheme="majorHAnsi" w:cstheme="majorHAnsi"/>
          <w:sz w:val="24"/>
          <w:szCs w:val="24"/>
        </w:rPr>
        <w:t>Brazil’s Bovespa</w:t>
      </w:r>
      <w:r>
        <w:rPr>
          <w:rFonts w:asciiTheme="majorHAnsi" w:hAnsiTheme="majorHAnsi" w:cstheme="majorHAnsi"/>
          <w:sz w:val="24"/>
          <w:szCs w:val="24"/>
        </w:rPr>
        <w:t>,</w:t>
      </w:r>
      <w:r w:rsidRPr="00AE5A7A">
        <w:rPr>
          <w:rFonts w:asciiTheme="majorHAnsi" w:hAnsiTheme="majorHAnsi" w:cstheme="majorHAnsi"/>
          <w:sz w:val="24"/>
          <w:szCs w:val="24"/>
        </w:rPr>
        <w:t xml:space="preserve"> 3.21%</w:t>
      </w:r>
      <w:r>
        <w:rPr>
          <w:rFonts w:asciiTheme="majorHAnsi" w:hAnsiTheme="majorHAnsi" w:cstheme="majorHAnsi"/>
          <w:sz w:val="24"/>
          <w:szCs w:val="24"/>
        </w:rPr>
        <w:t>;</w:t>
      </w:r>
      <w:r w:rsidRPr="00AE5A7A">
        <w:rPr>
          <w:rFonts w:asciiTheme="majorHAnsi" w:hAnsiTheme="majorHAnsi" w:cstheme="majorHAnsi"/>
          <w:sz w:val="24"/>
          <w:szCs w:val="24"/>
        </w:rPr>
        <w:t xml:space="preserve"> the MSCI Emerging Markets index</w:t>
      </w:r>
      <w:r>
        <w:rPr>
          <w:rFonts w:asciiTheme="majorHAnsi" w:hAnsiTheme="majorHAnsi" w:cstheme="majorHAnsi"/>
          <w:sz w:val="24"/>
          <w:szCs w:val="24"/>
        </w:rPr>
        <w:t>, 2.90</w:t>
      </w:r>
      <w:r>
        <w:rPr>
          <w:rFonts w:asciiTheme="majorHAnsi" w:hAnsiTheme="majorHAnsi" w:cstheme="majorHAnsi"/>
          <w:sz w:val="24"/>
          <w:szCs w:val="24"/>
        </w:rPr>
        <w:t>%;</w:t>
      </w:r>
      <w:r w:rsidRPr="00AE5A7A">
        <w:rPr>
          <w:rFonts w:asciiTheme="majorHAnsi" w:hAnsiTheme="majorHAnsi" w:cstheme="majorHAnsi"/>
          <w:sz w:val="24"/>
          <w:szCs w:val="24"/>
        </w:rPr>
        <w:t xml:space="preserve"> the FTSE Eur</w:t>
      </w:r>
      <w:r>
        <w:rPr>
          <w:rFonts w:asciiTheme="majorHAnsi" w:hAnsiTheme="majorHAnsi" w:cstheme="majorHAnsi"/>
          <w:sz w:val="24"/>
          <w:szCs w:val="24"/>
        </w:rPr>
        <w:t>ofirst 300</w:t>
      </w:r>
      <w:r>
        <w:rPr>
          <w:rFonts w:asciiTheme="majorHAnsi" w:hAnsiTheme="majorHAnsi" w:cstheme="majorHAnsi"/>
          <w:sz w:val="24"/>
          <w:szCs w:val="24"/>
        </w:rPr>
        <w:t>,</w:t>
      </w:r>
      <w:r>
        <w:rPr>
          <w:rFonts w:asciiTheme="majorHAnsi" w:hAnsiTheme="majorHAnsi" w:cstheme="majorHAnsi"/>
          <w:sz w:val="24"/>
          <w:szCs w:val="24"/>
        </w:rPr>
        <w:t xml:space="preserve"> 2.60%</w:t>
      </w:r>
      <w:r>
        <w:rPr>
          <w:rFonts w:asciiTheme="majorHAnsi" w:hAnsiTheme="majorHAnsi" w:cstheme="majorHAnsi"/>
          <w:sz w:val="24"/>
          <w:szCs w:val="24"/>
        </w:rPr>
        <w:t>;</w:t>
      </w:r>
      <w:r>
        <w:rPr>
          <w:rFonts w:asciiTheme="majorHAnsi" w:hAnsiTheme="majorHAnsi" w:cstheme="majorHAnsi"/>
          <w:sz w:val="24"/>
          <w:szCs w:val="24"/>
        </w:rPr>
        <w:t xml:space="preserve"> Hong Kong’</w:t>
      </w:r>
      <w:r w:rsidRPr="00AE5A7A">
        <w:rPr>
          <w:rFonts w:asciiTheme="majorHAnsi" w:hAnsiTheme="majorHAnsi" w:cstheme="majorHAnsi"/>
          <w:sz w:val="24"/>
          <w:szCs w:val="24"/>
        </w:rPr>
        <w:t>s Hang Seng</w:t>
      </w:r>
      <w:r>
        <w:rPr>
          <w:rFonts w:asciiTheme="majorHAnsi" w:hAnsiTheme="majorHAnsi" w:cstheme="majorHAnsi"/>
          <w:sz w:val="24"/>
          <w:szCs w:val="24"/>
        </w:rPr>
        <w:t>,</w:t>
      </w:r>
      <w:r w:rsidRPr="00AE5A7A">
        <w:rPr>
          <w:rFonts w:asciiTheme="majorHAnsi" w:hAnsiTheme="majorHAnsi" w:cstheme="majorHAnsi"/>
          <w:sz w:val="24"/>
          <w:szCs w:val="24"/>
        </w:rPr>
        <w:t xml:space="preserve"> 2.43%.</w:t>
      </w:r>
      <w:r w:rsidRPr="00AE5A7A">
        <w:rPr>
          <w:rFonts w:asciiTheme="majorHAnsi" w:hAnsiTheme="majorHAnsi" w:cstheme="majorHAnsi"/>
          <w:sz w:val="24"/>
          <w:szCs w:val="24"/>
        </w:rPr>
        <w:t xml:space="preserve"> France’s </w:t>
      </w:r>
      <w:r w:rsidRPr="00AE5A7A">
        <w:rPr>
          <w:rFonts w:asciiTheme="majorHAnsi" w:hAnsiTheme="majorHAnsi" w:cstheme="majorHAnsi"/>
          <w:sz w:val="24"/>
          <w:szCs w:val="24"/>
        </w:rPr>
        <w:t xml:space="preserve">CAC 40 </w:t>
      </w:r>
      <w:r w:rsidRPr="00563DD7">
        <w:rPr>
          <w:rFonts w:asciiTheme="majorHAnsi" w:hAnsiTheme="majorHAnsi" w:cstheme="majorHAnsi"/>
          <w:sz w:val="24"/>
          <w:szCs w:val="24"/>
        </w:rPr>
        <w:t xml:space="preserve">lost </w:t>
      </w:r>
      <w:r w:rsidRPr="00563DD7">
        <w:rPr>
          <w:rFonts w:asciiTheme="majorHAnsi" w:hAnsiTheme="majorHAnsi" w:cstheme="majorHAnsi"/>
          <w:sz w:val="24"/>
          <w:szCs w:val="24"/>
        </w:rPr>
        <w:t>1.90%</w:t>
      </w:r>
      <w:r>
        <w:rPr>
          <w:rFonts w:asciiTheme="majorHAnsi" w:hAnsiTheme="majorHAnsi" w:cstheme="majorHAnsi"/>
          <w:sz w:val="24"/>
          <w:szCs w:val="24"/>
        </w:rPr>
        <w:t>;</w:t>
      </w:r>
      <w:r w:rsidRPr="00563DD7">
        <w:rPr>
          <w:rFonts w:asciiTheme="majorHAnsi" w:hAnsiTheme="majorHAnsi" w:cstheme="majorHAnsi"/>
          <w:sz w:val="24"/>
          <w:szCs w:val="24"/>
        </w:rPr>
        <w:t xml:space="preserve"> </w:t>
      </w:r>
      <w:r w:rsidRPr="00563DD7">
        <w:rPr>
          <w:rFonts w:asciiTheme="majorHAnsi" w:hAnsiTheme="majorHAnsi" w:cstheme="majorHAnsi"/>
          <w:sz w:val="24"/>
          <w:szCs w:val="24"/>
        </w:rPr>
        <w:t>Canada’s</w:t>
      </w:r>
      <w:r w:rsidRPr="00563DD7">
        <w:rPr>
          <w:rFonts w:asciiTheme="majorHAnsi" w:hAnsiTheme="majorHAnsi" w:cstheme="majorHAnsi"/>
          <w:sz w:val="24"/>
          <w:szCs w:val="24"/>
        </w:rPr>
        <w:t xml:space="preserve"> TSX Composite</w:t>
      </w:r>
      <w:r>
        <w:rPr>
          <w:rFonts w:asciiTheme="majorHAnsi" w:hAnsiTheme="majorHAnsi" w:cstheme="majorHAnsi"/>
          <w:sz w:val="24"/>
          <w:szCs w:val="24"/>
        </w:rPr>
        <w:t>,</w:t>
      </w:r>
      <w:r w:rsidRPr="00563DD7">
        <w:rPr>
          <w:rFonts w:asciiTheme="majorHAnsi" w:hAnsiTheme="majorHAnsi" w:cstheme="majorHAnsi"/>
          <w:sz w:val="24"/>
          <w:szCs w:val="24"/>
        </w:rPr>
        <w:t xml:space="preserve"> 1.04%</w:t>
      </w:r>
      <w:r>
        <w:rPr>
          <w:rFonts w:asciiTheme="majorHAnsi" w:hAnsiTheme="majorHAnsi" w:cstheme="majorHAnsi"/>
          <w:sz w:val="24"/>
          <w:szCs w:val="24"/>
        </w:rPr>
        <w:t>;</w:t>
      </w:r>
      <w:r w:rsidRPr="00563DD7">
        <w:rPr>
          <w:rFonts w:asciiTheme="majorHAnsi" w:hAnsiTheme="majorHAnsi" w:cstheme="majorHAnsi"/>
          <w:sz w:val="24"/>
          <w:szCs w:val="24"/>
        </w:rPr>
        <w:t xml:space="preserve"> Mexico’s</w:t>
      </w:r>
      <w:r w:rsidRPr="00563DD7">
        <w:rPr>
          <w:rFonts w:asciiTheme="majorHAnsi" w:hAnsiTheme="majorHAnsi" w:cstheme="majorHAnsi"/>
          <w:sz w:val="24"/>
          <w:szCs w:val="24"/>
        </w:rPr>
        <w:t xml:space="preserve"> Bolsa</w:t>
      </w:r>
      <w:r>
        <w:rPr>
          <w:rFonts w:asciiTheme="majorHAnsi" w:hAnsiTheme="majorHAnsi" w:cstheme="majorHAnsi"/>
          <w:sz w:val="24"/>
          <w:szCs w:val="24"/>
        </w:rPr>
        <w:t>,</w:t>
      </w:r>
      <w:r w:rsidRPr="00563DD7">
        <w:rPr>
          <w:rFonts w:asciiTheme="majorHAnsi" w:hAnsiTheme="majorHAnsi" w:cstheme="majorHAnsi"/>
          <w:sz w:val="24"/>
          <w:szCs w:val="24"/>
        </w:rPr>
        <w:t xml:space="preserve"> </w:t>
      </w:r>
      <w:r w:rsidRPr="00563DD7">
        <w:rPr>
          <w:rFonts w:asciiTheme="majorHAnsi" w:hAnsiTheme="majorHAnsi" w:cstheme="majorHAnsi"/>
          <w:sz w:val="24"/>
          <w:szCs w:val="24"/>
        </w:rPr>
        <w:t>0</w:t>
      </w:r>
      <w:r w:rsidRPr="00563DD7">
        <w:rPr>
          <w:rFonts w:asciiTheme="majorHAnsi" w:hAnsiTheme="majorHAnsi" w:cstheme="majorHAnsi"/>
          <w:sz w:val="24"/>
          <w:szCs w:val="24"/>
        </w:rPr>
        <w:t>.30%</w:t>
      </w:r>
      <w:r w:rsidRPr="00563DD7">
        <w:rPr>
          <w:rFonts w:asciiTheme="majorHAnsi" w:hAnsiTheme="majorHAnsi" w:cstheme="majorHAnsi"/>
          <w:sz w:val="24"/>
          <w:szCs w:val="24"/>
        </w:rPr>
        <w:t>.</w:t>
      </w:r>
      <w:r w:rsidRPr="00563DD7">
        <w:rPr>
          <w:rFonts w:asciiTheme="majorHAnsi" w:hAnsiTheme="majorHAnsi" w:cstheme="majorHAnsi"/>
          <w:sz w:val="24"/>
          <w:szCs w:val="24"/>
          <w:vertAlign w:val="superscript"/>
        </w:rPr>
        <w:t>13</w:t>
      </w:r>
      <w:r w:rsidRPr="00563DD7">
        <w:rPr>
          <w:rFonts w:asciiTheme="majorHAnsi" w:hAnsiTheme="majorHAnsi" w:cstheme="majorHAnsi"/>
          <w:sz w:val="24"/>
          <w:szCs w:val="24"/>
          <w:vertAlign w:val="superscript"/>
        </w:rPr>
        <w:t>,</w:t>
      </w:r>
      <w:r w:rsidRPr="00563DD7">
        <w:rPr>
          <w:rFonts w:asciiTheme="majorHAnsi" w:hAnsiTheme="majorHAnsi" w:cstheme="majorHAnsi"/>
          <w:sz w:val="24"/>
          <w:szCs w:val="24"/>
          <w:vertAlign w:val="superscript"/>
        </w:rPr>
        <w:t>14</w:t>
      </w:r>
    </w:p>
    <w:p w:rsidR="00DD38C0" w:rsidRPr="00563DD7" w:rsidRDefault="007315C5" w:rsidP="008D3D97">
      <w:pPr>
        <w:pStyle w:val="PlainText"/>
        <w:spacing w:after="160" w:line="276" w:lineRule="auto"/>
        <w:jc w:val="both"/>
        <w:rPr>
          <w:rFonts w:asciiTheme="majorHAnsi" w:hAnsiTheme="majorHAnsi" w:cstheme="majorHAnsi"/>
          <w:sz w:val="24"/>
          <w:szCs w:val="24"/>
        </w:rPr>
      </w:pPr>
      <w:r w:rsidRPr="00563DD7">
        <w:rPr>
          <w:rFonts w:asciiTheme="majorHAnsi" w:hAnsiTheme="majorHAnsi" w:cstheme="majorHAnsi"/>
          <w:sz w:val="24"/>
          <w:szCs w:val="24"/>
        </w:rPr>
        <w:t>Now onto better news: the August advances.</w:t>
      </w:r>
      <w:r>
        <w:rPr>
          <w:rFonts w:asciiTheme="majorHAnsi" w:hAnsiTheme="majorHAnsi" w:cstheme="majorHAnsi"/>
          <w:sz w:val="24"/>
          <w:szCs w:val="24"/>
        </w:rPr>
        <w:t xml:space="preserve"> India’</w:t>
      </w:r>
      <w:r w:rsidRPr="00563DD7">
        <w:rPr>
          <w:rFonts w:asciiTheme="majorHAnsi" w:hAnsiTheme="majorHAnsi" w:cstheme="majorHAnsi"/>
          <w:sz w:val="24"/>
          <w:szCs w:val="24"/>
        </w:rPr>
        <w:t xml:space="preserve">s Nifty 50 </w:t>
      </w:r>
      <w:r>
        <w:rPr>
          <w:rFonts w:asciiTheme="majorHAnsi" w:hAnsiTheme="majorHAnsi" w:cstheme="majorHAnsi"/>
          <w:sz w:val="24"/>
          <w:szCs w:val="24"/>
        </w:rPr>
        <w:t>gained</w:t>
      </w:r>
      <w:r w:rsidRPr="00563DD7">
        <w:rPr>
          <w:rFonts w:asciiTheme="majorHAnsi" w:hAnsiTheme="majorHAnsi" w:cstheme="majorHAnsi"/>
          <w:sz w:val="24"/>
          <w:szCs w:val="24"/>
        </w:rPr>
        <w:t xml:space="preserve"> 2.85%, and its Sensex improved 2.76%. The Nikkei 225 rose 1.38%</w:t>
      </w:r>
      <w:r>
        <w:rPr>
          <w:rFonts w:asciiTheme="majorHAnsi" w:hAnsiTheme="majorHAnsi" w:cstheme="majorHAnsi"/>
          <w:sz w:val="24"/>
          <w:szCs w:val="24"/>
        </w:rPr>
        <w:t>;</w:t>
      </w:r>
      <w:r w:rsidRPr="00563DD7">
        <w:rPr>
          <w:rFonts w:asciiTheme="majorHAnsi" w:hAnsiTheme="majorHAnsi" w:cstheme="majorHAnsi"/>
          <w:sz w:val="24"/>
          <w:szCs w:val="24"/>
        </w:rPr>
        <w:t xml:space="preserve"> </w:t>
      </w:r>
      <w:r w:rsidRPr="00563DD7">
        <w:rPr>
          <w:rFonts w:asciiTheme="majorHAnsi" w:hAnsiTheme="majorHAnsi" w:cstheme="majorHAnsi"/>
          <w:sz w:val="24"/>
          <w:szCs w:val="24"/>
        </w:rPr>
        <w:t>So</w:t>
      </w:r>
      <w:r>
        <w:rPr>
          <w:rFonts w:asciiTheme="majorHAnsi" w:hAnsiTheme="majorHAnsi" w:cstheme="majorHAnsi"/>
          <w:sz w:val="24"/>
          <w:szCs w:val="24"/>
        </w:rPr>
        <w:t>uth Korea’s Kospi</w:t>
      </w:r>
      <w:r>
        <w:rPr>
          <w:rFonts w:asciiTheme="majorHAnsi" w:hAnsiTheme="majorHAnsi" w:cstheme="majorHAnsi"/>
          <w:sz w:val="24"/>
          <w:szCs w:val="24"/>
        </w:rPr>
        <w:t>,</w:t>
      </w:r>
      <w:r>
        <w:rPr>
          <w:rFonts w:asciiTheme="majorHAnsi" w:hAnsiTheme="majorHAnsi" w:cstheme="majorHAnsi"/>
          <w:sz w:val="24"/>
          <w:szCs w:val="24"/>
        </w:rPr>
        <w:t xml:space="preserve"> 1.20%</w:t>
      </w:r>
      <w:r>
        <w:rPr>
          <w:rFonts w:asciiTheme="majorHAnsi" w:hAnsiTheme="majorHAnsi" w:cstheme="majorHAnsi"/>
          <w:sz w:val="24"/>
          <w:szCs w:val="24"/>
        </w:rPr>
        <w:t>;</w:t>
      </w:r>
      <w:r>
        <w:rPr>
          <w:rFonts w:asciiTheme="majorHAnsi" w:hAnsiTheme="majorHAnsi" w:cstheme="majorHAnsi"/>
          <w:sz w:val="24"/>
          <w:szCs w:val="24"/>
        </w:rPr>
        <w:t xml:space="preserve"> Taiwan’s TSE 50</w:t>
      </w:r>
      <w:r>
        <w:rPr>
          <w:rFonts w:asciiTheme="majorHAnsi" w:hAnsiTheme="majorHAnsi" w:cstheme="majorHAnsi"/>
          <w:sz w:val="24"/>
          <w:szCs w:val="24"/>
        </w:rPr>
        <w:t>,</w:t>
      </w:r>
      <w:r>
        <w:rPr>
          <w:rFonts w:asciiTheme="majorHAnsi" w:hAnsiTheme="majorHAnsi" w:cstheme="majorHAnsi"/>
          <w:sz w:val="24"/>
          <w:szCs w:val="24"/>
        </w:rPr>
        <w:t xml:space="preserve"> 1.09%</w:t>
      </w:r>
      <w:r>
        <w:rPr>
          <w:rFonts w:asciiTheme="majorHAnsi" w:hAnsiTheme="majorHAnsi" w:cstheme="majorHAnsi"/>
          <w:sz w:val="24"/>
          <w:szCs w:val="24"/>
        </w:rPr>
        <w:t>;</w:t>
      </w:r>
      <w:r>
        <w:rPr>
          <w:rFonts w:asciiTheme="majorHAnsi" w:hAnsiTheme="majorHAnsi" w:cstheme="majorHAnsi"/>
          <w:sz w:val="24"/>
          <w:szCs w:val="24"/>
        </w:rPr>
        <w:t xml:space="preserve"> Russia’</w:t>
      </w:r>
      <w:r w:rsidRPr="00563DD7">
        <w:rPr>
          <w:rFonts w:asciiTheme="majorHAnsi" w:hAnsiTheme="majorHAnsi" w:cstheme="majorHAnsi"/>
          <w:sz w:val="24"/>
          <w:szCs w:val="24"/>
        </w:rPr>
        <w:t>s Micex</w:t>
      </w:r>
      <w:r>
        <w:rPr>
          <w:rFonts w:asciiTheme="majorHAnsi" w:hAnsiTheme="majorHAnsi" w:cstheme="majorHAnsi"/>
          <w:sz w:val="24"/>
          <w:szCs w:val="24"/>
        </w:rPr>
        <w:t>,</w:t>
      </w:r>
      <w:r w:rsidRPr="00563DD7">
        <w:rPr>
          <w:rFonts w:asciiTheme="majorHAnsi" w:hAnsiTheme="majorHAnsi" w:cstheme="majorHAnsi"/>
          <w:sz w:val="24"/>
          <w:szCs w:val="24"/>
        </w:rPr>
        <w:t xml:space="preserve"> 1.07%</w:t>
      </w:r>
      <w:r>
        <w:rPr>
          <w:rFonts w:asciiTheme="majorHAnsi" w:hAnsiTheme="majorHAnsi" w:cstheme="majorHAnsi"/>
          <w:sz w:val="24"/>
          <w:szCs w:val="24"/>
        </w:rPr>
        <w:t>;</w:t>
      </w:r>
      <w:r>
        <w:rPr>
          <w:rFonts w:asciiTheme="majorHAnsi" w:hAnsiTheme="majorHAnsi" w:cstheme="majorHAnsi"/>
          <w:sz w:val="24"/>
          <w:szCs w:val="24"/>
        </w:rPr>
        <w:t xml:space="preserve"> MSCI’</w:t>
      </w:r>
      <w:r w:rsidRPr="00563DD7">
        <w:rPr>
          <w:rFonts w:asciiTheme="majorHAnsi" w:hAnsiTheme="majorHAnsi" w:cstheme="majorHAnsi"/>
          <w:sz w:val="24"/>
          <w:szCs w:val="24"/>
        </w:rPr>
        <w:t>s World index</w:t>
      </w:r>
      <w:r>
        <w:rPr>
          <w:rFonts w:asciiTheme="majorHAnsi" w:hAnsiTheme="majorHAnsi" w:cstheme="majorHAnsi"/>
          <w:sz w:val="24"/>
          <w:szCs w:val="24"/>
        </w:rPr>
        <w:t>,</w:t>
      </w:r>
      <w:r w:rsidRPr="00563DD7">
        <w:rPr>
          <w:rFonts w:asciiTheme="majorHAnsi" w:hAnsiTheme="majorHAnsi" w:cstheme="majorHAnsi"/>
          <w:sz w:val="24"/>
          <w:szCs w:val="24"/>
        </w:rPr>
        <w:t xml:space="preserve"> 1.04%</w:t>
      </w:r>
      <w:r>
        <w:rPr>
          <w:rFonts w:asciiTheme="majorHAnsi" w:hAnsiTheme="majorHAnsi" w:cstheme="majorHAnsi"/>
          <w:sz w:val="24"/>
          <w:szCs w:val="24"/>
        </w:rPr>
        <w:t xml:space="preserve">; </w:t>
      </w:r>
      <w:r w:rsidRPr="00563DD7">
        <w:rPr>
          <w:rFonts w:asciiTheme="majorHAnsi" w:hAnsiTheme="majorHAnsi" w:cstheme="majorHAnsi"/>
          <w:sz w:val="24"/>
          <w:szCs w:val="24"/>
        </w:rPr>
        <w:t xml:space="preserve">the </w:t>
      </w:r>
      <w:r w:rsidRPr="00563DD7">
        <w:rPr>
          <w:rFonts w:asciiTheme="majorHAnsi" w:hAnsiTheme="majorHAnsi" w:cstheme="majorHAnsi"/>
          <w:sz w:val="24"/>
          <w:szCs w:val="24"/>
        </w:rPr>
        <w:t>Australian All Ordinaries</w:t>
      </w:r>
      <w:r>
        <w:rPr>
          <w:rFonts w:asciiTheme="majorHAnsi" w:hAnsiTheme="majorHAnsi" w:cstheme="majorHAnsi"/>
          <w:sz w:val="24"/>
          <w:szCs w:val="24"/>
        </w:rPr>
        <w:t>,</w:t>
      </w:r>
      <w:r w:rsidRPr="00563DD7">
        <w:rPr>
          <w:rFonts w:asciiTheme="majorHAnsi" w:hAnsiTheme="majorHAnsi" w:cstheme="majorHAnsi"/>
          <w:sz w:val="24"/>
          <w:szCs w:val="24"/>
        </w:rPr>
        <w:t xml:space="preserve"> 0.97%.</w:t>
      </w:r>
      <w:r w:rsidRPr="00563DD7">
        <w:rPr>
          <w:rFonts w:asciiTheme="majorHAnsi" w:hAnsiTheme="majorHAnsi" w:cstheme="majorHAnsi"/>
          <w:sz w:val="24"/>
          <w:szCs w:val="24"/>
          <w:vertAlign w:val="superscript"/>
        </w:rPr>
        <w:t>13</w:t>
      </w:r>
      <w:r w:rsidRPr="00563DD7">
        <w:rPr>
          <w:rFonts w:asciiTheme="majorHAnsi" w:hAnsiTheme="majorHAnsi" w:cstheme="majorHAnsi"/>
          <w:sz w:val="24"/>
          <w:szCs w:val="24"/>
          <w:vertAlign w:val="superscript"/>
        </w:rPr>
        <w:t>,</w:t>
      </w:r>
      <w:r w:rsidRPr="00563DD7">
        <w:rPr>
          <w:rFonts w:asciiTheme="majorHAnsi" w:hAnsiTheme="majorHAnsi" w:cstheme="majorHAnsi"/>
          <w:sz w:val="24"/>
          <w:szCs w:val="24"/>
          <w:vertAlign w:val="superscript"/>
        </w:rPr>
        <w:t>14</w:t>
      </w:r>
    </w:p>
    <w:p w:rsidR="00DD38C0" w:rsidRPr="00DD38C0" w:rsidRDefault="007315C5" w:rsidP="00946B0D">
      <w:pPr>
        <w:spacing w:line="276" w:lineRule="auto"/>
        <w:jc w:val="both"/>
        <w:rPr>
          <w:rFonts w:asciiTheme="majorHAnsi" w:hAnsiTheme="majorHAnsi"/>
          <w:sz w:val="6"/>
          <w:szCs w:val="24"/>
        </w:rPr>
      </w:pPr>
    </w:p>
    <w:p w:rsidR="00DD38C0" w:rsidRPr="00775662" w:rsidRDefault="007315C5"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D107A7" w:rsidRPr="00563DD7" w:rsidRDefault="007315C5" w:rsidP="00946B0D">
      <w:pPr>
        <w:pStyle w:val="PlainText"/>
        <w:spacing w:after="160" w:line="276" w:lineRule="auto"/>
        <w:jc w:val="both"/>
        <w:rPr>
          <w:rFonts w:asciiTheme="majorHAnsi" w:hAnsiTheme="majorHAnsi" w:cs="Courier New"/>
          <w:sz w:val="24"/>
          <w:szCs w:val="24"/>
        </w:rPr>
      </w:pPr>
      <w:r w:rsidRPr="00D107A7">
        <w:rPr>
          <w:rStyle w:val="st"/>
          <w:rFonts w:asciiTheme="majorHAnsi" w:hAnsiTheme="majorHAnsi"/>
          <w:sz w:val="24"/>
          <w:szCs w:val="24"/>
        </w:rPr>
        <w:t>Cocoa</w:t>
      </w:r>
      <w:r w:rsidRPr="00D107A7">
        <w:rPr>
          <w:rStyle w:val="st"/>
          <w:rFonts w:asciiTheme="majorHAnsi" w:hAnsiTheme="majorHAnsi"/>
          <w:sz w:val="24"/>
          <w:szCs w:val="24"/>
        </w:rPr>
        <w:t xml:space="preserve"> was the big winner among headlining </w:t>
      </w:r>
      <w:r w:rsidRPr="00D107A7">
        <w:rPr>
          <w:rStyle w:val="st"/>
          <w:rFonts w:asciiTheme="majorHAnsi" w:hAnsiTheme="majorHAnsi"/>
          <w:sz w:val="24"/>
          <w:szCs w:val="24"/>
        </w:rPr>
        <w:t xml:space="preserve">commodities </w:t>
      </w:r>
      <w:r w:rsidRPr="00D107A7">
        <w:rPr>
          <w:rStyle w:val="st"/>
          <w:rFonts w:asciiTheme="majorHAnsi" w:hAnsiTheme="majorHAnsi"/>
          <w:sz w:val="24"/>
          <w:szCs w:val="24"/>
        </w:rPr>
        <w:t>in August</w:t>
      </w:r>
      <w:r w:rsidRPr="00D107A7">
        <w:rPr>
          <w:rStyle w:val="st"/>
          <w:rFonts w:asciiTheme="majorHAnsi" w:hAnsiTheme="majorHAnsi"/>
          <w:sz w:val="24"/>
          <w:szCs w:val="24"/>
        </w:rPr>
        <w:t>, rising 7.70%</w:t>
      </w:r>
      <w:r w:rsidRPr="00D107A7">
        <w:rPr>
          <w:rStyle w:val="st"/>
          <w:rFonts w:asciiTheme="majorHAnsi" w:hAnsiTheme="majorHAnsi"/>
          <w:sz w:val="24"/>
          <w:szCs w:val="24"/>
        </w:rPr>
        <w:t>.</w:t>
      </w:r>
      <w:r w:rsidRPr="00D107A7">
        <w:rPr>
          <w:rFonts w:asciiTheme="majorHAnsi" w:hAnsiTheme="majorHAnsi" w:cs="Courier New"/>
          <w:sz w:val="24"/>
          <w:szCs w:val="24"/>
        </w:rPr>
        <w:t xml:space="preserve"> </w:t>
      </w:r>
      <w:r w:rsidRPr="00D107A7">
        <w:rPr>
          <w:rFonts w:asciiTheme="majorHAnsi" w:hAnsiTheme="majorHAnsi" w:cs="Courier New"/>
          <w:sz w:val="24"/>
          <w:szCs w:val="24"/>
        </w:rPr>
        <w:t xml:space="preserve">Heating oil and natural gas also scored big wins, respectively adding 5.61% and 5.03%. Crude’s August gain of 2.12% was also </w:t>
      </w:r>
      <w:r w:rsidRPr="00563DD7">
        <w:rPr>
          <w:rFonts w:asciiTheme="majorHAnsi" w:hAnsiTheme="majorHAnsi" w:cs="Courier New"/>
          <w:sz w:val="24"/>
          <w:szCs w:val="24"/>
        </w:rPr>
        <w:t>noteworthy; o</w:t>
      </w:r>
      <w:r w:rsidRPr="00563DD7">
        <w:rPr>
          <w:rFonts w:asciiTheme="majorHAnsi" w:hAnsiTheme="majorHAnsi" w:cs="Courier New"/>
          <w:sz w:val="24"/>
          <w:szCs w:val="24"/>
        </w:rPr>
        <w:t xml:space="preserve">il </w:t>
      </w:r>
      <w:r w:rsidRPr="00563DD7">
        <w:rPr>
          <w:rFonts w:asciiTheme="majorHAnsi" w:hAnsiTheme="majorHAnsi" w:cs="Courier New"/>
          <w:sz w:val="24"/>
          <w:szCs w:val="24"/>
        </w:rPr>
        <w:t xml:space="preserve">settled at $69.88 a barrel </w:t>
      </w:r>
      <w:r w:rsidRPr="00563DD7">
        <w:rPr>
          <w:rFonts w:asciiTheme="majorHAnsi" w:hAnsiTheme="majorHAnsi" w:cs="Courier New"/>
          <w:sz w:val="24"/>
          <w:szCs w:val="24"/>
        </w:rPr>
        <w:t>on the NYMEX</w:t>
      </w:r>
      <w:r w:rsidRPr="00563DD7">
        <w:rPr>
          <w:rFonts w:asciiTheme="majorHAnsi" w:hAnsiTheme="majorHAnsi" w:cs="Courier New"/>
          <w:sz w:val="24"/>
          <w:szCs w:val="24"/>
        </w:rPr>
        <w:t xml:space="preserve"> A</w:t>
      </w:r>
      <w:r w:rsidRPr="00563DD7">
        <w:rPr>
          <w:rFonts w:asciiTheme="majorHAnsi" w:hAnsiTheme="majorHAnsi" w:cs="Courier New"/>
          <w:sz w:val="24"/>
          <w:szCs w:val="24"/>
        </w:rPr>
        <w:t>ugust 31. The U.S. Dollar Index and sugar also notched small monthly gains, the former improving 0.63%, the latter 0</w:t>
      </w:r>
      <w:r w:rsidRPr="00563DD7">
        <w:rPr>
          <w:rFonts w:asciiTheme="majorHAnsi" w:hAnsiTheme="majorHAnsi" w:cs="Courier New"/>
          <w:sz w:val="24"/>
          <w:szCs w:val="24"/>
        </w:rPr>
        <w:t>.19%.</w:t>
      </w:r>
      <w:r w:rsidRPr="00563DD7">
        <w:rPr>
          <w:rFonts w:asciiTheme="majorHAnsi" w:hAnsiTheme="majorHAnsi" w:cs="Courier New"/>
          <w:sz w:val="24"/>
          <w:szCs w:val="24"/>
          <w:vertAlign w:val="superscript"/>
        </w:rPr>
        <w:t>15</w:t>
      </w:r>
      <w:r>
        <w:rPr>
          <w:rFonts w:asciiTheme="majorHAnsi" w:hAnsiTheme="majorHAnsi" w:cs="Courier New"/>
          <w:sz w:val="24"/>
          <w:szCs w:val="24"/>
          <w:vertAlign w:val="superscript"/>
        </w:rPr>
        <w:t>,16</w:t>
      </w:r>
    </w:p>
    <w:p w:rsidR="00DD38C0" w:rsidRPr="00563DD7" w:rsidRDefault="007315C5" w:rsidP="00D107A7">
      <w:pPr>
        <w:pStyle w:val="PlainText"/>
        <w:spacing w:after="160" w:line="276" w:lineRule="auto"/>
        <w:jc w:val="both"/>
        <w:rPr>
          <w:rFonts w:asciiTheme="majorHAnsi" w:hAnsiTheme="majorHAnsi" w:cs="Courier New"/>
          <w:sz w:val="24"/>
          <w:szCs w:val="24"/>
        </w:rPr>
      </w:pPr>
      <w:r w:rsidRPr="00563DD7">
        <w:rPr>
          <w:rFonts w:asciiTheme="majorHAnsi" w:hAnsiTheme="majorHAnsi" w:cs="Courier New"/>
          <w:sz w:val="24"/>
          <w:szCs w:val="24"/>
        </w:rPr>
        <w:t>Key metals suffered another month of setbacks. Gold lost 1.75% to end the month at $1,206.90 on the COMEX</w:t>
      </w:r>
      <w:r>
        <w:rPr>
          <w:rFonts w:asciiTheme="majorHAnsi" w:hAnsiTheme="majorHAnsi" w:cs="Courier New"/>
          <w:sz w:val="24"/>
          <w:szCs w:val="24"/>
        </w:rPr>
        <w:t xml:space="preserve">; </w:t>
      </w:r>
      <w:r w:rsidRPr="00563DD7">
        <w:rPr>
          <w:rFonts w:asciiTheme="majorHAnsi" w:hAnsiTheme="majorHAnsi" w:cs="Courier New"/>
          <w:sz w:val="24"/>
          <w:szCs w:val="24"/>
        </w:rPr>
        <w:t>silver</w:t>
      </w:r>
      <w:r>
        <w:rPr>
          <w:rFonts w:asciiTheme="majorHAnsi" w:hAnsiTheme="majorHAnsi" w:cs="Courier New"/>
          <w:sz w:val="24"/>
          <w:szCs w:val="24"/>
        </w:rPr>
        <w:t>,</w:t>
      </w:r>
      <w:r w:rsidRPr="00563DD7">
        <w:rPr>
          <w:rFonts w:asciiTheme="majorHAnsi" w:hAnsiTheme="majorHAnsi" w:cs="Courier New"/>
          <w:sz w:val="24"/>
          <w:szCs w:val="24"/>
        </w:rPr>
        <w:t xml:space="preserve"> 7.02%</w:t>
      </w:r>
      <w:r>
        <w:rPr>
          <w:rFonts w:asciiTheme="majorHAnsi" w:hAnsiTheme="majorHAnsi" w:cs="Courier New"/>
          <w:sz w:val="24"/>
          <w:szCs w:val="24"/>
        </w:rPr>
        <w:t>,</w:t>
      </w:r>
      <w:r w:rsidRPr="00563DD7">
        <w:rPr>
          <w:rFonts w:asciiTheme="majorHAnsi" w:hAnsiTheme="majorHAnsi" w:cs="Courier New"/>
          <w:sz w:val="24"/>
          <w:szCs w:val="24"/>
        </w:rPr>
        <w:t xml:space="preserve"> to wrap</w:t>
      </w:r>
      <w:r w:rsidRPr="00563DD7">
        <w:rPr>
          <w:rFonts w:asciiTheme="majorHAnsi" w:hAnsiTheme="majorHAnsi" w:cs="Courier New"/>
          <w:sz w:val="24"/>
          <w:szCs w:val="24"/>
        </w:rPr>
        <w:t xml:space="preserve"> up the month at $14.43. Platinum futures slid 6.31%</w:t>
      </w:r>
      <w:r>
        <w:rPr>
          <w:rFonts w:asciiTheme="majorHAnsi" w:hAnsiTheme="majorHAnsi" w:cs="Courier New"/>
          <w:sz w:val="24"/>
          <w:szCs w:val="24"/>
        </w:rPr>
        <w:t>;</w:t>
      </w:r>
      <w:r w:rsidRPr="00563DD7">
        <w:rPr>
          <w:rFonts w:asciiTheme="majorHAnsi" w:hAnsiTheme="majorHAnsi" w:cs="Courier New"/>
          <w:sz w:val="24"/>
          <w:szCs w:val="24"/>
        </w:rPr>
        <w:t xml:space="preserve"> </w:t>
      </w:r>
      <w:r w:rsidRPr="00563DD7">
        <w:rPr>
          <w:rFonts w:asciiTheme="majorHAnsi" w:hAnsiTheme="majorHAnsi" w:cs="Courier New"/>
          <w:sz w:val="24"/>
          <w:szCs w:val="24"/>
        </w:rPr>
        <w:t>c</w:t>
      </w:r>
      <w:r w:rsidRPr="00563DD7">
        <w:rPr>
          <w:rFonts w:asciiTheme="majorHAnsi" w:hAnsiTheme="majorHAnsi" w:cs="Courier New"/>
          <w:sz w:val="24"/>
          <w:szCs w:val="24"/>
        </w:rPr>
        <w:t>opper</w:t>
      </w:r>
      <w:r w:rsidRPr="00563DD7">
        <w:rPr>
          <w:rFonts w:asciiTheme="majorHAnsi" w:hAnsiTheme="majorHAnsi" w:cs="Courier New"/>
          <w:sz w:val="24"/>
          <w:szCs w:val="24"/>
        </w:rPr>
        <w:t xml:space="preserve"> futures</w:t>
      </w:r>
      <w:r>
        <w:rPr>
          <w:rFonts w:asciiTheme="majorHAnsi" w:hAnsiTheme="majorHAnsi" w:cs="Courier New"/>
          <w:sz w:val="24"/>
          <w:szCs w:val="24"/>
        </w:rPr>
        <w:t>,</w:t>
      </w:r>
      <w:r w:rsidRPr="00563DD7">
        <w:rPr>
          <w:rFonts w:asciiTheme="majorHAnsi" w:hAnsiTheme="majorHAnsi" w:cs="Courier New"/>
          <w:sz w:val="24"/>
          <w:szCs w:val="24"/>
        </w:rPr>
        <w:t xml:space="preserve"> </w:t>
      </w:r>
      <w:r w:rsidRPr="00563DD7">
        <w:rPr>
          <w:rFonts w:asciiTheme="majorHAnsi" w:hAnsiTheme="majorHAnsi" w:cs="Courier New"/>
          <w:sz w:val="24"/>
          <w:szCs w:val="24"/>
        </w:rPr>
        <w:t>6</w:t>
      </w:r>
      <w:r w:rsidRPr="00563DD7">
        <w:rPr>
          <w:rFonts w:asciiTheme="majorHAnsi" w:hAnsiTheme="majorHAnsi" w:cs="Courier New"/>
          <w:sz w:val="24"/>
          <w:szCs w:val="24"/>
        </w:rPr>
        <w:t>.</w:t>
      </w:r>
      <w:r w:rsidRPr="00563DD7">
        <w:rPr>
          <w:rFonts w:asciiTheme="majorHAnsi" w:hAnsiTheme="majorHAnsi" w:cs="Courier New"/>
          <w:sz w:val="24"/>
          <w:szCs w:val="24"/>
        </w:rPr>
        <w:t>3</w:t>
      </w:r>
      <w:r w:rsidRPr="00563DD7">
        <w:rPr>
          <w:rFonts w:asciiTheme="majorHAnsi" w:hAnsiTheme="majorHAnsi" w:cs="Courier New"/>
          <w:sz w:val="24"/>
          <w:szCs w:val="24"/>
        </w:rPr>
        <w:t>8%</w:t>
      </w:r>
      <w:r w:rsidRPr="00563DD7">
        <w:rPr>
          <w:rFonts w:asciiTheme="majorHAnsi" w:hAnsiTheme="majorHAnsi" w:cs="Courier New"/>
          <w:sz w:val="24"/>
          <w:szCs w:val="24"/>
        </w:rPr>
        <w:t>.</w:t>
      </w:r>
      <w:r w:rsidRPr="00563DD7">
        <w:rPr>
          <w:rFonts w:asciiTheme="majorHAnsi" w:hAnsiTheme="majorHAnsi" w:cs="Courier New"/>
          <w:sz w:val="24"/>
          <w:szCs w:val="24"/>
        </w:rPr>
        <w:t xml:space="preserve"> </w:t>
      </w:r>
      <w:r w:rsidRPr="00563DD7">
        <w:rPr>
          <w:rFonts w:asciiTheme="majorHAnsi" w:hAnsiTheme="majorHAnsi" w:cs="Courier New"/>
          <w:sz w:val="24"/>
          <w:szCs w:val="24"/>
        </w:rPr>
        <w:t>Unleaded gasoline took a tumble, losing 5.99%. Several</w:t>
      </w:r>
      <w:r w:rsidRPr="00563DD7">
        <w:rPr>
          <w:rFonts w:asciiTheme="majorHAnsi" w:hAnsiTheme="majorHAnsi" w:cs="Courier New"/>
          <w:sz w:val="24"/>
          <w:szCs w:val="24"/>
        </w:rPr>
        <w:t xml:space="preserve"> major</w:t>
      </w:r>
      <w:r w:rsidRPr="00563DD7">
        <w:rPr>
          <w:rFonts w:asciiTheme="majorHAnsi" w:hAnsiTheme="majorHAnsi" w:cs="Courier New"/>
          <w:sz w:val="24"/>
          <w:szCs w:val="24"/>
        </w:rPr>
        <w:t xml:space="preserve"> crop</w:t>
      </w:r>
      <w:r w:rsidRPr="00563DD7">
        <w:rPr>
          <w:rFonts w:asciiTheme="majorHAnsi" w:hAnsiTheme="majorHAnsi" w:cs="Courier New"/>
          <w:sz w:val="24"/>
          <w:szCs w:val="24"/>
        </w:rPr>
        <w:t xml:space="preserve"> future</w:t>
      </w:r>
      <w:r w:rsidRPr="00563DD7">
        <w:rPr>
          <w:rFonts w:asciiTheme="majorHAnsi" w:hAnsiTheme="majorHAnsi" w:cs="Courier New"/>
          <w:sz w:val="24"/>
          <w:szCs w:val="24"/>
        </w:rPr>
        <w:t xml:space="preserve">s </w:t>
      </w:r>
      <w:r w:rsidRPr="00563DD7">
        <w:rPr>
          <w:rFonts w:asciiTheme="majorHAnsi" w:hAnsiTheme="majorHAnsi" w:cs="Courier New"/>
          <w:sz w:val="24"/>
          <w:szCs w:val="24"/>
        </w:rPr>
        <w:t xml:space="preserve">had </w:t>
      </w:r>
      <w:r>
        <w:rPr>
          <w:rFonts w:asciiTheme="majorHAnsi" w:hAnsiTheme="majorHAnsi" w:cs="Courier New"/>
          <w:sz w:val="24"/>
          <w:szCs w:val="24"/>
        </w:rPr>
        <w:t xml:space="preserve">a </w:t>
      </w:r>
      <w:r w:rsidRPr="00563DD7">
        <w:rPr>
          <w:rFonts w:asciiTheme="majorHAnsi" w:hAnsiTheme="majorHAnsi" w:cs="Courier New"/>
          <w:sz w:val="24"/>
          <w:szCs w:val="24"/>
        </w:rPr>
        <w:t xml:space="preserve">rough </w:t>
      </w:r>
      <w:r>
        <w:rPr>
          <w:rFonts w:asciiTheme="majorHAnsi" w:hAnsiTheme="majorHAnsi" w:cs="Courier New"/>
          <w:sz w:val="24"/>
          <w:szCs w:val="24"/>
        </w:rPr>
        <w:t>month</w:t>
      </w:r>
      <w:r w:rsidRPr="00563DD7">
        <w:rPr>
          <w:rFonts w:asciiTheme="majorHAnsi" w:hAnsiTheme="majorHAnsi" w:cs="Courier New"/>
          <w:sz w:val="24"/>
          <w:szCs w:val="24"/>
        </w:rPr>
        <w:t>:</w:t>
      </w:r>
      <w:r w:rsidRPr="00563DD7">
        <w:rPr>
          <w:rFonts w:asciiTheme="majorHAnsi" w:hAnsiTheme="majorHAnsi" w:cs="Courier New"/>
          <w:sz w:val="24"/>
          <w:szCs w:val="24"/>
        </w:rPr>
        <w:t xml:space="preserve"> c</w:t>
      </w:r>
      <w:r w:rsidRPr="00563DD7">
        <w:rPr>
          <w:rFonts w:asciiTheme="majorHAnsi" w:hAnsiTheme="majorHAnsi" w:cs="Courier New"/>
          <w:sz w:val="24"/>
          <w:szCs w:val="24"/>
        </w:rPr>
        <w:t xml:space="preserve">orn </w:t>
      </w:r>
      <w:r w:rsidRPr="00563DD7">
        <w:rPr>
          <w:rFonts w:asciiTheme="majorHAnsi" w:hAnsiTheme="majorHAnsi" w:cs="Courier New"/>
          <w:sz w:val="24"/>
          <w:szCs w:val="24"/>
        </w:rPr>
        <w:t>lost 5</w:t>
      </w:r>
      <w:r w:rsidRPr="00563DD7">
        <w:rPr>
          <w:rFonts w:asciiTheme="majorHAnsi" w:hAnsiTheme="majorHAnsi" w:cs="Courier New"/>
          <w:sz w:val="24"/>
          <w:szCs w:val="24"/>
        </w:rPr>
        <w:t>.</w:t>
      </w:r>
      <w:r w:rsidRPr="00563DD7">
        <w:rPr>
          <w:rFonts w:asciiTheme="majorHAnsi" w:hAnsiTheme="majorHAnsi" w:cs="Courier New"/>
          <w:sz w:val="24"/>
          <w:szCs w:val="24"/>
        </w:rPr>
        <w:t>44</w:t>
      </w:r>
      <w:r w:rsidRPr="00563DD7">
        <w:rPr>
          <w:rFonts w:asciiTheme="majorHAnsi" w:hAnsiTheme="majorHAnsi" w:cs="Courier New"/>
          <w:sz w:val="24"/>
          <w:szCs w:val="24"/>
        </w:rPr>
        <w:t>%</w:t>
      </w:r>
      <w:r>
        <w:rPr>
          <w:rFonts w:asciiTheme="majorHAnsi" w:hAnsiTheme="majorHAnsi" w:cs="Courier New"/>
          <w:sz w:val="24"/>
          <w:szCs w:val="24"/>
        </w:rPr>
        <w:t>;</w:t>
      </w:r>
      <w:r w:rsidRPr="00563DD7">
        <w:rPr>
          <w:rFonts w:asciiTheme="majorHAnsi" w:hAnsiTheme="majorHAnsi" w:cs="Courier New"/>
          <w:sz w:val="24"/>
          <w:szCs w:val="24"/>
        </w:rPr>
        <w:t xml:space="preserve"> </w:t>
      </w:r>
      <w:r w:rsidRPr="00563DD7">
        <w:rPr>
          <w:rFonts w:asciiTheme="majorHAnsi" w:hAnsiTheme="majorHAnsi" w:cs="Courier New"/>
          <w:sz w:val="24"/>
          <w:szCs w:val="24"/>
        </w:rPr>
        <w:t>soybeans</w:t>
      </w:r>
      <w:r>
        <w:rPr>
          <w:rFonts w:asciiTheme="majorHAnsi" w:hAnsiTheme="majorHAnsi" w:cs="Courier New"/>
          <w:sz w:val="24"/>
          <w:szCs w:val="24"/>
        </w:rPr>
        <w:t>,</w:t>
      </w:r>
      <w:r w:rsidRPr="00563DD7">
        <w:rPr>
          <w:rFonts w:asciiTheme="majorHAnsi" w:hAnsiTheme="majorHAnsi" w:cs="Courier New"/>
          <w:sz w:val="24"/>
          <w:szCs w:val="24"/>
        </w:rPr>
        <w:t xml:space="preserve"> 7.75%</w:t>
      </w:r>
      <w:r>
        <w:rPr>
          <w:rFonts w:asciiTheme="majorHAnsi" w:hAnsiTheme="majorHAnsi" w:cs="Courier New"/>
          <w:sz w:val="24"/>
          <w:szCs w:val="24"/>
        </w:rPr>
        <w:t>;</w:t>
      </w:r>
      <w:r w:rsidRPr="00563DD7">
        <w:rPr>
          <w:rFonts w:asciiTheme="majorHAnsi" w:hAnsiTheme="majorHAnsi" w:cs="Courier New"/>
          <w:sz w:val="24"/>
          <w:szCs w:val="24"/>
        </w:rPr>
        <w:t xml:space="preserve"> wheat</w:t>
      </w:r>
      <w:r>
        <w:rPr>
          <w:rFonts w:asciiTheme="majorHAnsi" w:hAnsiTheme="majorHAnsi" w:cs="Courier New"/>
          <w:sz w:val="24"/>
          <w:szCs w:val="24"/>
        </w:rPr>
        <w:t>,</w:t>
      </w:r>
      <w:r w:rsidRPr="00563DD7">
        <w:rPr>
          <w:rFonts w:asciiTheme="majorHAnsi" w:hAnsiTheme="majorHAnsi" w:cs="Courier New"/>
          <w:sz w:val="24"/>
          <w:szCs w:val="24"/>
        </w:rPr>
        <w:t xml:space="preserve"> 6.40%</w:t>
      </w:r>
      <w:r>
        <w:rPr>
          <w:rFonts w:asciiTheme="majorHAnsi" w:hAnsiTheme="majorHAnsi" w:cs="Courier New"/>
          <w:sz w:val="24"/>
          <w:szCs w:val="24"/>
        </w:rPr>
        <w:t>;</w:t>
      </w:r>
      <w:r w:rsidRPr="00563DD7">
        <w:rPr>
          <w:rFonts w:asciiTheme="majorHAnsi" w:hAnsiTheme="majorHAnsi" w:cs="Courier New"/>
          <w:sz w:val="24"/>
          <w:szCs w:val="24"/>
        </w:rPr>
        <w:t xml:space="preserve"> coffee</w:t>
      </w:r>
      <w:r>
        <w:rPr>
          <w:rFonts w:asciiTheme="majorHAnsi" w:hAnsiTheme="majorHAnsi" w:cs="Courier New"/>
          <w:sz w:val="24"/>
          <w:szCs w:val="24"/>
        </w:rPr>
        <w:t>,</w:t>
      </w:r>
      <w:r w:rsidRPr="00563DD7">
        <w:rPr>
          <w:rFonts w:asciiTheme="majorHAnsi" w:hAnsiTheme="majorHAnsi" w:cs="Courier New"/>
          <w:sz w:val="24"/>
          <w:szCs w:val="24"/>
        </w:rPr>
        <w:t xml:space="preserve"> 10.74%</w:t>
      </w:r>
      <w:r>
        <w:rPr>
          <w:rFonts w:asciiTheme="majorHAnsi" w:hAnsiTheme="majorHAnsi" w:cs="Courier New"/>
          <w:sz w:val="24"/>
          <w:szCs w:val="24"/>
        </w:rPr>
        <w:t>;</w:t>
      </w:r>
      <w:r w:rsidRPr="00563DD7">
        <w:rPr>
          <w:rFonts w:asciiTheme="majorHAnsi" w:hAnsiTheme="majorHAnsi" w:cs="Courier New"/>
          <w:sz w:val="24"/>
          <w:szCs w:val="24"/>
        </w:rPr>
        <w:t xml:space="preserve"> </w:t>
      </w:r>
      <w:r w:rsidRPr="00563DD7">
        <w:rPr>
          <w:rFonts w:asciiTheme="majorHAnsi" w:hAnsiTheme="majorHAnsi" w:cs="Courier New"/>
          <w:sz w:val="24"/>
          <w:szCs w:val="24"/>
        </w:rPr>
        <w:t>c</w:t>
      </w:r>
      <w:r w:rsidRPr="00563DD7">
        <w:rPr>
          <w:rFonts w:asciiTheme="majorHAnsi" w:hAnsiTheme="majorHAnsi" w:cs="Courier New"/>
          <w:sz w:val="24"/>
          <w:szCs w:val="24"/>
        </w:rPr>
        <w:t>otton</w:t>
      </w:r>
      <w:r>
        <w:rPr>
          <w:rFonts w:asciiTheme="majorHAnsi" w:hAnsiTheme="majorHAnsi" w:cs="Courier New"/>
          <w:sz w:val="24"/>
          <w:szCs w:val="24"/>
        </w:rPr>
        <w:t>,</w:t>
      </w:r>
      <w:r w:rsidRPr="00563DD7">
        <w:rPr>
          <w:rFonts w:asciiTheme="majorHAnsi" w:hAnsiTheme="majorHAnsi" w:cs="Courier New"/>
          <w:sz w:val="24"/>
          <w:szCs w:val="24"/>
        </w:rPr>
        <w:t xml:space="preserve"> 8.7</w:t>
      </w:r>
      <w:r w:rsidRPr="00563DD7">
        <w:rPr>
          <w:rFonts w:asciiTheme="majorHAnsi" w:hAnsiTheme="majorHAnsi" w:cs="Courier New"/>
          <w:sz w:val="24"/>
          <w:szCs w:val="24"/>
        </w:rPr>
        <w:t>1</w:t>
      </w:r>
      <w:r w:rsidRPr="00563DD7">
        <w:rPr>
          <w:rFonts w:asciiTheme="majorHAnsi" w:hAnsiTheme="majorHAnsi" w:cs="Courier New"/>
          <w:sz w:val="24"/>
          <w:szCs w:val="24"/>
        </w:rPr>
        <w:t>%.</w:t>
      </w:r>
      <w:r w:rsidRPr="00563DD7">
        <w:rPr>
          <w:rFonts w:asciiTheme="majorHAnsi" w:hAnsiTheme="majorHAnsi" w:cs="Courier New"/>
          <w:sz w:val="24"/>
          <w:szCs w:val="24"/>
          <w:vertAlign w:val="superscript"/>
        </w:rPr>
        <w:t>15</w:t>
      </w:r>
    </w:p>
    <w:p w:rsidR="00946B0D" w:rsidRPr="002A7DEB" w:rsidRDefault="007315C5" w:rsidP="00946B0D">
      <w:pPr>
        <w:spacing w:line="276" w:lineRule="auto"/>
        <w:jc w:val="both"/>
        <w:rPr>
          <w:rStyle w:val="st"/>
          <w:rFonts w:asciiTheme="majorHAnsi" w:hAnsiTheme="majorHAnsi"/>
          <w:sz w:val="6"/>
          <w:szCs w:val="24"/>
        </w:rPr>
      </w:pPr>
    </w:p>
    <w:p w:rsidR="00DD38C0" w:rsidRPr="00775662" w:rsidRDefault="007315C5"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R</w:t>
      </w:r>
      <w:r w:rsidRPr="00775662">
        <w:rPr>
          <w:rFonts w:asciiTheme="majorHAnsi" w:hAnsiTheme="majorHAnsi"/>
          <w:b/>
          <w:color w:val="3E7BB6"/>
          <w:sz w:val="28"/>
          <w:szCs w:val="24"/>
        </w:rPr>
        <w:t>EAL</w:t>
      </w:r>
      <w:r w:rsidRPr="00775662">
        <w:rPr>
          <w:rFonts w:asciiTheme="majorHAnsi" w:hAnsiTheme="majorHAnsi"/>
          <w:b/>
          <w:color w:val="3E7BB6"/>
          <w:sz w:val="28"/>
          <w:szCs w:val="24"/>
        </w:rPr>
        <w:t xml:space="preserve"> ESTATE</w:t>
      </w:r>
      <w:r w:rsidRPr="00DD38C0">
        <w:rPr>
          <w:rFonts w:asciiTheme="majorHAnsi" w:hAnsiTheme="majorHAnsi"/>
          <w:b/>
          <w:color w:val="3E7BB6"/>
          <w:sz w:val="28"/>
          <w:szCs w:val="24"/>
        </w:rPr>
        <w:t xml:space="preserve"> </w:t>
      </w:r>
    </w:p>
    <w:p w:rsidR="00946B0D" w:rsidRPr="00563DD7" w:rsidRDefault="007315C5" w:rsidP="00512529">
      <w:pPr>
        <w:pStyle w:val="PlainText"/>
        <w:spacing w:after="160" w:line="276" w:lineRule="auto"/>
        <w:jc w:val="both"/>
        <w:rPr>
          <w:rStyle w:val="st"/>
          <w:rFonts w:asciiTheme="majorHAnsi" w:hAnsiTheme="majorHAnsi"/>
          <w:sz w:val="24"/>
          <w:szCs w:val="24"/>
          <w:vertAlign w:val="superscript"/>
        </w:rPr>
      </w:pPr>
      <w:r>
        <w:rPr>
          <w:rStyle w:val="st"/>
          <w:rFonts w:asciiTheme="majorHAnsi" w:hAnsiTheme="majorHAnsi"/>
          <w:sz w:val="24"/>
          <w:szCs w:val="24"/>
        </w:rPr>
        <w:t>August was another subpar month for</w:t>
      </w:r>
      <w:r w:rsidRPr="00563DD7">
        <w:rPr>
          <w:rStyle w:val="st"/>
          <w:rFonts w:asciiTheme="majorHAnsi" w:hAnsiTheme="majorHAnsi"/>
          <w:sz w:val="24"/>
          <w:szCs w:val="24"/>
        </w:rPr>
        <w:t xml:space="preserve"> home buying</w:t>
      </w:r>
      <w:r w:rsidRPr="00563DD7">
        <w:rPr>
          <w:rStyle w:val="st"/>
          <w:rFonts w:asciiTheme="majorHAnsi" w:hAnsiTheme="majorHAnsi"/>
          <w:sz w:val="24"/>
          <w:szCs w:val="24"/>
        </w:rPr>
        <w:t xml:space="preserve">. </w:t>
      </w:r>
      <w:r w:rsidRPr="00563DD7">
        <w:rPr>
          <w:rStyle w:val="st"/>
          <w:rFonts w:asciiTheme="majorHAnsi" w:hAnsiTheme="majorHAnsi"/>
          <w:sz w:val="24"/>
          <w:szCs w:val="24"/>
        </w:rPr>
        <w:t>The National Association of Realtors said e</w:t>
      </w:r>
      <w:r w:rsidRPr="00563DD7">
        <w:rPr>
          <w:rStyle w:val="st"/>
          <w:rFonts w:asciiTheme="majorHAnsi" w:hAnsiTheme="majorHAnsi"/>
          <w:sz w:val="24"/>
          <w:szCs w:val="24"/>
        </w:rPr>
        <w:t xml:space="preserve">xisting home sales fell </w:t>
      </w:r>
      <w:r w:rsidRPr="00563DD7">
        <w:rPr>
          <w:rStyle w:val="st"/>
          <w:rFonts w:asciiTheme="majorHAnsi" w:hAnsiTheme="majorHAnsi"/>
          <w:sz w:val="24"/>
          <w:szCs w:val="24"/>
        </w:rPr>
        <w:t>0.7%</w:t>
      </w:r>
      <w:r w:rsidRPr="00563DD7">
        <w:rPr>
          <w:rStyle w:val="st"/>
          <w:rFonts w:asciiTheme="majorHAnsi" w:hAnsiTheme="majorHAnsi"/>
          <w:sz w:val="24"/>
          <w:szCs w:val="24"/>
        </w:rPr>
        <w:t xml:space="preserve"> during July, after declining 0.6% for June. Subsequently, the</w:t>
      </w:r>
      <w:r w:rsidRPr="00563DD7">
        <w:rPr>
          <w:rStyle w:val="st"/>
          <w:rFonts w:asciiTheme="majorHAnsi" w:hAnsiTheme="majorHAnsi"/>
          <w:sz w:val="24"/>
          <w:szCs w:val="24"/>
        </w:rPr>
        <w:t xml:space="preserve"> Census Bureau</w:t>
      </w:r>
      <w:r w:rsidRPr="00563DD7">
        <w:rPr>
          <w:rStyle w:val="st"/>
          <w:rFonts w:asciiTheme="majorHAnsi" w:hAnsiTheme="majorHAnsi"/>
          <w:sz w:val="24"/>
          <w:szCs w:val="24"/>
        </w:rPr>
        <w:t xml:space="preserve"> announc</w:t>
      </w:r>
      <w:r w:rsidRPr="00563DD7">
        <w:rPr>
          <w:rStyle w:val="st"/>
          <w:rFonts w:asciiTheme="majorHAnsi" w:hAnsiTheme="majorHAnsi"/>
          <w:sz w:val="24"/>
          <w:szCs w:val="24"/>
        </w:rPr>
        <w:t xml:space="preserve">ed </w:t>
      </w:r>
      <w:r w:rsidRPr="00563DD7">
        <w:rPr>
          <w:rStyle w:val="st"/>
          <w:rFonts w:asciiTheme="majorHAnsi" w:hAnsiTheme="majorHAnsi"/>
          <w:sz w:val="24"/>
          <w:szCs w:val="24"/>
        </w:rPr>
        <w:t xml:space="preserve">a 1.7% July retreat for new </w:t>
      </w:r>
      <w:r w:rsidRPr="00563DD7">
        <w:rPr>
          <w:rStyle w:val="st"/>
          <w:rFonts w:asciiTheme="majorHAnsi" w:hAnsiTheme="majorHAnsi"/>
          <w:sz w:val="24"/>
          <w:szCs w:val="24"/>
        </w:rPr>
        <w:t>home sales</w:t>
      </w:r>
      <w:r w:rsidRPr="00563DD7">
        <w:rPr>
          <w:rStyle w:val="st"/>
          <w:rFonts w:asciiTheme="majorHAnsi" w:hAnsiTheme="majorHAnsi"/>
          <w:sz w:val="24"/>
          <w:szCs w:val="24"/>
        </w:rPr>
        <w:t xml:space="preserve">, </w:t>
      </w:r>
      <w:r w:rsidRPr="00563DD7">
        <w:rPr>
          <w:rStyle w:val="st"/>
          <w:rFonts w:asciiTheme="majorHAnsi" w:hAnsiTheme="majorHAnsi"/>
          <w:sz w:val="24"/>
          <w:szCs w:val="24"/>
        </w:rPr>
        <w:t>following a (revised)</w:t>
      </w:r>
      <w:r w:rsidRPr="00563DD7">
        <w:rPr>
          <w:rStyle w:val="st"/>
          <w:rFonts w:asciiTheme="majorHAnsi" w:hAnsiTheme="majorHAnsi"/>
          <w:sz w:val="24"/>
          <w:szCs w:val="24"/>
        </w:rPr>
        <w:t xml:space="preserve"> </w:t>
      </w:r>
      <w:r w:rsidRPr="00563DD7">
        <w:rPr>
          <w:rStyle w:val="st"/>
          <w:rFonts w:asciiTheme="majorHAnsi" w:hAnsiTheme="majorHAnsi"/>
          <w:sz w:val="24"/>
          <w:szCs w:val="24"/>
        </w:rPr>
        <w:t>2.4%</w:t>
      </w:r>
      <w:r w:rsidRPr="00563DD7">
        <w:rPr>
          <w:rStyle w:val="st"/>
          <w:rFonts w:asciiTheme="majorHAnsi" w:hAnsiTheme="majorHAnsi"/>
          <w:sz w:val="24"/>
          <w:szCs w:val="24"/>
        </w:rPr>
        <w:t xml:space="preserve"> June</w:t>
      </w:r>
      <w:r w:rsidRPr="00563DD7">
        <w:rPr>
          <w:rStyle w:val="st"/>
          <w:rFonts w:asciiTheme="majorHAnsi" w:hAnsiTheme="majorHAnsi"/>
          <w:sz w:val="24"/>
          <w:szCs w:val="24"/>
        </w:rPr>
        <w:t xml:space="preserve"> pullback</w:t>
      </w:r>
      <w:r w:rsidRPr="00563DD7">
        <w:rPr>
          <w:rStyle w:val="st"/>
          <w:rFonts w:asciiTheme="majorHAnsi" w:hAnsiTheme="majorHAnsi"/>
          <w:sz w:val="24"/>
          <w:szCs w:val="24"/>
        </w:rPr>
        <w:t xml:space="preserve">. The </w:t>
      </w:r>
      <w:r w:rsidRPr="00563DD7">
        <w:rPr>
          <w:rStyle w:val="st"/>
          <w:rFonts w:asciiTheme="majorHAnsi" w:hAnsiTheme="majorHAnsi"/>
          <w:sz w:val="24"/>
          <w:szCs w:val="24"/>
        </w:rPr>
        <w:t xml:space="preserve">NAR’s pending home sales index, which measures housing contract activity in the </w:t>
      </w:r>
      <w:r w:rsidRPr="00563DD7">
        <w:rPr>
          <w:rStyle w:val="st"/>
          <w:rFonts w:asciiTheme="majorHAnsi" w:hAnsiTheme="majorHAnsi"/>
          <w:sz w:val="24"/>
          <w:szCs w:val="24"/>
        </w:rPr>
        <w:t>resale</w:t>
      </w:r>
      <w:r w:rsidRPr="00563DD7">
        <w:rPr>
          <w:rStyle w:val="st"/>
          <w:rFonts w:asciiTheme="majorHAnsi" w:hAnsiTheme="majorHAnsi"/>
          <w:sz w:val="24"/>
          <w:szCs w:val="24"/>
        </w:rPr>
        <w:t xml:space="preserve"> market, dipped 0.7% in July after its (revised) 1.0% gain a month earlier.</w:t>
      </w:r>
      <w:r w:rsidRPr="00563DD7">
        <w:rPr>
          <w:rStyle w:val="st"/>
          <w:rFonts w:asciiTheme="majorHAnsi" w:hAnsiTheme="majorHAnsi"/>
          <w:sz w:val="24"/>
          <w:szCs w:val="24"/>
          <w:vertAlign w:val="superscript"/>
        </w:rPr>
        <w:t>4</w:t>
      </w:r>
    </w:p>
    <w:p w:rsidR="006B14FF" w:rsidRPr="00563DD7" w:rsidRDefault="007315C5" w:rsidP="00512529">
      <w:pPr>
        <w:spacing w:line="276" w:lineRule="auto"/>
        <w:jc w:val="both"/>
        <w:rPr>
          <w:rStyle w:val="st"/>
          <w:rFonts w:asciiTheme="majorHAnsi" w:hAnsiTheme="majorHAnsi"/>
          <w:sz w:val="24"/>
          <w:szCs w:val="24"/>
        </w:rPr>
      </w:pPr>
      <w:r w:rsidRPr="00563DD7">
        <w:rPr>
          <w:rStyle w:val="st"/>
          <w:rFonts w:asciiTheme="majorHAnsi" w:hAnsiTheme="majorHAnsi"/>
          <w:sz w:val="24"/>
          <w:szCs w:val="24"/>
        </w:rPr>
        <w:t xml:space="preserve">Data again affirmed that homes and home loans </w:t>
      </w:r>
      <w:r w:rsidRPr="00563DD7">
        <w:rPr>
          <w:rStyle w:val="st"/>
          <w:rFonts w:asciiTheme="majorHAnsi" w:hAnsiTheme="majorHAnsi"/>
          <w:sz w:val="24"/>
          <w:szCs w:val="24"/>
        </w:rPr>
        <w:t>had become less affordable. In its June edition,</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the </w:t>
      </w:r>
      <w:r w:rsidRPr="00563DD7">
        <w:rPr>
          <w:rStyle w:val="st"/>
          <w:rFonts w:asciiTheme="majorHAnsi" w:hAnsiTheme="majorHAnsi"/>
          <w:sz w:val="24"/>
          <w:szCs w:val="24"/>
        </w:rPr>
        <w:t xml:space="preserve">20-city S&amp;P CoreLogic Case-Shiller index showed home </w:t>
      </w:r>
      <w:r w:rsidRPr="00563DD7">
        <w:rPr>
          <w:rStyle w:val="st"/>
          <w:rFonts w:asciiTheme="majorHAnsi" w:hAnsiTheme="majorHAnsi"/>
          <w:sz w:val="24"/>
          <w:szCs w:val="24"/>
        </w:rPr>
        <w:t>values</w:t>
      </w:r>
      <w:r w:rsidRPr="00563DD7">
        <w:rPr>
          <w:rStyle w:val="st"/>
          <w:rFonts w:asciiTheme="majorHAnsi" w:hAnsiTheme="majorHAnsi"/>
          <w:sz w:val="24"/>
          <w:szCs w:val="24"/>
        </w:rPr>
        <w:t xml:space="preserve"> </w:t>
      </w:r>
      <w:r w:rsidRPr="00563DD7">
        <w:rPr>
          <w:rStyle w:val="st"/>
          <w:rFonts w:asciiTheme="majorHAnsi" w:hAnsiTheme="majorHAnsi"/>
          <w:sz w:val="24"/>
          <w:szCs w:val="24"/>
        </w:rPr>
        <w:t>rising</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6.3% in the </w:t>
      </w:r>
      <w:r w:rsidRPr="00563DD7">
        <w:rPr>
          <w:rStyle w:val="st"/>
          <w:rFonts w:asciiTheme="majorHAnsi" w:hAnsiTheme="majorHAnsi"/>
          <w:sz w:val="24"/>
          <w:szCs w:val="24"/>
        </w:rPr>
        <w:lastRenderedPageBreak/>
        <w:t>past 12 months</w:t>
      </w:r>
      <w:r>
        <w:rPr>
          <w:rStyle w:val="st"/>
          <w:rFonts w:asciiTheme="majorHAnsi" w:hAnsiTheme="majorHAnsi"/>
          <w:sz w:val="24"/>
          <w:szCs w:val="24"/>
        </w:rPr>
        <w:t xml:space="preserve"> (the gain had been</w:t>
      </w:r>
      <w:r w:rsidRPr="00563DD7">
        <w:rPr>
          <w:rStyle w:val="st"/>
          <w:rFonts w:asciiTheme="majorHAnsi" w:hAnsiTheme="majorHAnsi"/>
          <w:sz w:val="24"/>
          <w:szCs w:val="24"/>
        </w:rPr>
        <w:t xml:space="preserve"> </w:t>
      </w:r>
      <w:r w:rsidRPr="00563DD7">
        <w:rPr>
          <w:rStyle w:val="st"/>
          <w:rFonts w:asciiTheme="majorHAnsi" w:hAnsiTheme="majorHAnsi"/>
          <w:sz w:val="24"/>
          <w:szCs w:val="24"/>
        </w:rPr>
        <w:t>6.5</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in </w:t>
      </w:r>
      <w:r>
        <w:rPr>
          <w:rStyle w:val="st"/>
          <w:rFonts w:asciiTheme="majorHAnsi" w:hAnsiTheme="majorHAnsi"/>
          <w:sz w:val="24"/>
          <w:szCs w:val="24"/>
        </w:rPr>
        <w:t xml:space="preserve">the </w:t>
      </w:r>
      <w:r w:rsidRPr="00563DD7">
        <w:rPr>
          <w:rStyle w:val="st"/>
          <w:rFonts w:asciiTheme="majorHAnsi" w:hAnsiTheme="majorHAnsi"/>
          <w:sz w:val="24"/>
          <w:szCs w:val="24"/>
        </w:rPr>
        <w:t>May</w:t>
      </w:r>
      <w:r>
        <w:rPr>
          <w:rStyle w:val="st"/>
          <w:rFonts w:asciiTheme="majorHAnsi" w:hAnsiTheme="majorHAnsi"/>
          <w:sz w:val="24"/>
          <w:szCs w:val="24"/>
        </w:rPr>
        <w:t xml:space="preserve"> edition)</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Freddie Mac’s Primary Mortgage Market Survey </w:t>
      </w:r>
      <w:r w:rsidRPr="00563DD7">
        <w:rPr>
          <w:rStyle w:val="st"/>
          <w:rFonts w:asciiTheme="majorHAnsi" w:hAnsiTheme="majorHAnsi"/>
          <w:sz w:val="24"/>
          <w:szCs w:val="24"/>
        </w:rPr>
        <w:t>of</w:t>
      </w:r>
      <w:r w:rsidRPr="00563DD7">
        <w:rPr>
          <w:rStyle w:val="st"/>
          <w:rFonts w:asciiTheme="majorHAnsi" w:hAnsiTheme="majorHAnsi"/>
          <w:sz w:val="24"/>
          <w:szCs w:val="24"/>
        </w:rPr>
        <w:t xml:space="preserve"> </w:t>
      </w:r>
      <w:r w:rsidRPr="00563DD7">
        <w:rPr>
          <w:rStyle w:val="st"/>
          <w:rFonts w:asciiTheme="majorHAnsi" w:hAnsiTheme="majorHAnsi"/>
          <w:sz w:val="24"/>
          <w:szCs w:val="24"/>
        </w:rPr>
        <w:t>August 30 report</w:t>
      </w:r>
      <w:r w:rsidRPr="00563DD7">
        <w:rPr>
          <w:rStyle w:val="st"/>
          <w:rFonts w:asciiTheme="majorHAnsi" w:hAnsiTheme="majorHAnsi"/>
          <w:sz w:val="24"/>
          <w:szCs w:val="24"/>
        </w:rPr>
        <w:t xml:space="preserve">ed the average interest rate on a conventional mortgage at 4.52%; in the first PMMS of 2018 (January 4), the mean interest rate was </w:t>
      </w:r>
      <w:r>
        <w:rPr>
          <w:rStyle w:val="st"/>
          <w:rFonts w:asciiTheme="majorHAnsi" w:hAnsiTheme="majorHAnsi"/>
          <w:sz w:val="24"/>
          <w:szCs w:val="24"/>
        </w:rPr>
        <w:t xml:space="preserve">just </w:t>
      </w:r>
      <w:r w:rsidRPr="00563DD7">
        <w:rPr>
          <w:rStyle w:val="st"/>
          <w:rFonts w:asciiTheme="majorHAnsi" w:hAnsiTheme="majorHAnsi"/>
          <w:sz w:val="24"/>
          <w:szCs w:val="24"/>
        </w:rPr>
        <w:t>3.95%.</w:t>
      </w:r>
      <w:r w:rsidRPr="00563DD7">
        <w:rPr>
          <w:rStyle w:val="st"/>
          <w:rFonts w:asciiTheme="majorHAnsi" w:hAnsiTheme="majorHAnsi"/>
          <w:sz w:val="24"/>
          <w:szCs w:val="24"/>
        </w:rPr>
        <w:t xml:space="preserve"> </w:t>
      </w:r>
      <w:r w:rsidRPr="00563DD7">
        <w:rPr>
          <w:rStyle w:val="st"/>
          <w:rFonts w:asciiTheme="majorHAnsi" w:hAnsiTheme="majorHAnsi"/>
          <w:sz w:val="24"/>
          <w:szCs w:val="24"/>
        </w:rPr>
        <w:t>Similar increases occurred for</w:t>
      </w:r>
      <w:r w:rsidRPr="00563DD7">
        <w:rPr>
          <w:rStyle w:val="st"/>
          <w:rFonts w:asciiTheme="majorHAnsi" w:hAnsiTheme="majorHAnsi"/>
          <w:sz w:val="24"/>
          <w:szCs w:val="24"/>
        </w:rPr>
        <w:t xml:space="preserve"> </w:t>
      </w:r>
      <w:r w:rsidRPr="00563DD7">
        <w:rPr>
          <w:rStyle w:val="st"/>
          <w:rFonts w:asciiTheme="majorHAnsi" w:hAnsiTheme="majorHAnsi"/>
          <w:sz w:val="24"/>
          <w:szCs w:val="24"/>
        </w:rPr>
        <w:t>the average interest rate on</w:t>
      </w:r>
      <w:r w:rsidRPr="00563DD7">
        <w:rPr>
          <w:rStyle w:val="st"/>
          <w:rFonts w:asciiTheme="majorHAnsi" w:hAnsiTheme="majorHAnsi"/>
          <w:sz w:val="24"/>
          <w:szCs w:val="24"/>
        </w:rPr>
        <w:t xml:space="preserve"> the 15-year FRM</w:t>
      </w:r>
      <w:r w:rsidRPr="00563DD7">
        <w:rPr>
          <w:rStyle w:val="st"/>
          <w:rFonts w:asciiTheme="majorHAnsi" w:hAnsiTheme="majorHAnsi"/>
          <w:sz w:val="24"/>
          <w:szCs w:val="24"/>
        </w:rPr>
        <w:t>, which went from</w:t>
      </w:r>
      <w:r w:rsidRPr="00563DD7">
        <w:rPr>
          <w:rStyle w:val="st"/>
          <w:rFonts w:asciiTheme="majorHAnsi" w:hAnsiTheme="majorHAnsi"/>
          <w:sz w:val="24"/>
          <w:szCs w:val="24"/>
        </w:rPr>
        <w:t xml:space="preserve"> </w:t>
      </w:r>
      <w:r w:rsidRPr="00563DD7">
        <w:rPr>
          <w:rStyle w:val="st"/>
          <w:rFonts w:asciiTheme="majorHAnsi" w:hAnsiTheme="majorHAnsi"/>
          <w:sz w:val="24"/>
          <w:szCs w:val="24"/>
        </w:rPr>
        <w:t>3.38% to</w:t>
      </w:r>
      <w:r w:rsidRPr="00563DD7">
        <w:rPr>
          <w:rStyle w:val="st"/>
          <w:rFonts w:asciiTheme="majorHAnsi" w:hAnsiTheme="majorHAnsi"/>
          <w:sz w:val="24"/>
          <w:szCs w:val="24"/>
        </w:rPr>
        <w:t xml:space="preserve"> </w:t>
      </w:r>
      <w:r w:rsidRPr="00563DD7">
        <w:rPr>
          <w:rStyle w:val="st"/>
          <w:rFonts w:asciiTheme="majorHAnsi" w:hAnsiTheme="majorHAnsi"/>
          <w:sz w:val="24"/>
          <w:szCs w:val="24"/>
        </w:rPr>
        <w:t>3</w:t>
      </w:r>
      <w:r w:rsidRPr="00563DD7">
        <w:rPr>
          <w:rStyle w:val="st"/>
          <w:rFonts w:asciiTheme="majorHAnsi" w:hAnsiTheme="majorHAnsi"/>
          <w:sz w:val="24"/>
          <w:szCs w:val="24"/>
        </w:rPr>
        <w:t>.</w:t>
      </w:r>
      <w:r w:rsidRPr="00563DD7">
        <w:rPr>
          <w:rStyle w:val="st"/>
          <w:rFonts w:asciiTheme="majorHAnsi" w:hAnsiTheme="majorHAnsi"/>
          <w:sz w:val="24"/>
          <w:szCs w:val="24"/>
        </w:rPr>
        <w:t>97</w:t>
      </w:r>
      <w:r w:rsidRPr="00563DD7">
        <w:rPr>
          <w:rStyle w:val="st"/>
          <w:rFonts w:asciiTheme="majorHAnsi" w:hAnsiTheme="majorHAnsi"/>
          <w:sz w:val="24"/>
          <w:szCs w:val="24"/>
        </w:rPr>
        <w:t>%</w:t>
      </w:r>
      <w:r w:rsidRPr="00563DD7">
        <w:rPr>
          <w:rStyle w:val="st"/>
          <w:rFonts w:asciiTheme="majorHAnsi" w:hAnsiTheme="majorHAnsi"/>
          <w:sz w:val="24"/>
          <w:szCs w:val="24"/>
        </w:rPr>
        <w:t xml:space="preserve"> in that span</w:t>
      </w:r>
      <w:r w:rsidRPr="00563DD7">
        <w:rPr>
          <w:rStyle w:val="st"/>
          <w:rFonts w:asciiTheme="majorHAnsi" w:hAnsiTheme="majorHAnsi"/>
          <w:sz w:val="24"/>
          <w:szCs w:val="24"/>
        </w:rPr>
        <w:t xml:space="preserve">, and the </w:t>
      </w:r>
      <w:r w:rsidRPr="00563DD7">
        <w:rPr>
          <w:rStyle w:val="st"/>
          <w:rFonts w:asciiTheme="majorHAnsi" w:hAnsiTheme="majorHAnsi"/>
          <w:sz w:val="24"/>
          <w:szCs w:val="24"/>
        </w:rPr>
        <w:t xml:space="preserve">mean rate for the </w:t>
      </w:r>
      <w:r w:rsidRPr="00563DD7">
        <w:rPr>
          <w:rStyle w:val="st"/>
          <w:rFonts w:asciiTheme="majorHAnsi" w:hAnsiTheme="majorHAnsi"/>
          <w:sz w:val="24"/>
          <w:szCs w:val="24"/>
        </w:rPr>
        <w:t>5/1-year ARM</w:t>
      </w:r>
      <w:r w:rsidRPr="00563DD7">
        <w:rPr>
          <w:rStyle w:val="st"/>
          <w:rFonts w:asciiTheme="majorHAnsi" w:hAnsiTheme="majorHAnsi"/>
          <w:sz w:val="24"/>
          <w:szCs w:val="24"/>
        </w:rPr>
        <w:t>, which rose from</w:t>
      </w:r>
      <w:r w:rsidRPr="00563DD7">
        <w:rPr>
          <w:rStyle w:val="st"/>
          <w:rFonts w:asciiTheme="majorHAnsi" w:hAnsiTheme="majorHAnsi"/>
          <w:sz w:val="24"/>
          <w:szCs w:val="24"/>
        </w:rPr>
        <w:t xml:space="preserve"> </w:t>
      </w:r>
      <w:r w:rsidRPr="00563DD7">
        <w:rPr>
          <w:rStyle w:val="st"/>
          <w:rFonts w:asciiTheme="majorHAnsi" w:hAnsiTheme="majorHAnsi"/>
          <w:sz w:val="24"/>
          <w:szCs w:val="24"/>
        </w:rPr>
        <w:t>3.45% to</w:t>
      </w:r>
      <w:r w:rsidRPr="00563DD7">
        <w:rPr>
          <w:rStyle w:val="st"/>
          <w:rFonts w:asciiTheme="majorHAnsi" w:hAnsiTheme="majorHAnsi"/>
          <w:sz w:val="24"/>
          <w:szCs w:val="24"/>
        </w:rPr>
        <w:t xml:space="preserve"> 3.8</w:t>
      </w:r>
      <w:r w:rsidRPr="00563DD7">
        <w:rPr>
          <w:rStyle w:val="st"/>
          <w:rFonts w:asciiTheme="majorHAnsi" w:hAnsiTheme="majorHAnsi"/>
          <w:sz w:val="24"/>
          <w:szCs w:val="24"/>
        </w:rPr>
        <w:t>5</w:t>
      </w:r>
      <w:r w:rsidRPr="00563DD7">
        <w:rPr>
          <w:rStyle w:val="st"/>
          <w:rFonts w:asciiTheme="majorHAnsi" w:hAnsiTheme="majorHAnsi"/>
          <w:sz w:val="24"/>
          <w:szCs w:val="24"/>
        </w:rPr>
        <w:t>%.</w:t>
      </w:r>
      <w:r>
        <w:rPr>
          <w:rStyle w:val="st"/>
          <w:rFonts w:asciiTheme="majorHAnsi" w:hAnsiTheme="majorHAnsi"/>
          <w:sz w:val="24"/>
          <w:szCs w:val="24"/>
          <w:vertAlign w:val="superscript"/>
        </w:rPr>
        <w:t>4,17</w:t>
      </w:r>
    </w:p>
    <w:p w:rsidR="00775662" w:rsidRPr="00563DD7" w:rsidRDefault="007315C5" w:rsidP="00512529">
      <w:pPr>
        <w:spacing w:line="276" w:lineRule="auto"/>
        <w:jc w:val="both"/>
        <w:rPr>
          <w:rStyle w:val="st"/>
          <w:rFonts w:asciiTheme="majorHAnsi" w:hAnsiTheme="majorHAnsi"/>
          <w:sz w:val="24"/>
          <w:szCs w:val="24"/>
        </w:rPr>
      </w:pPr>
      <w:r w:rsidRPr="00563DD7">
        <w:rPr>
          <w:rStyle w:val="st"/>
          <w:rFonts w:asciiTheme="majorHAnsi" w:hAnsiTheme="majorHAnsi"/>
          <w:sz w:val="24"/>
          <w:szCs w:val="24"/>
        </w:rPr>
        <w:t>The Census Bureau</w:t>
      </w:r>
      <w:r w:rsidRPr="00563DD7">
        <w:rPr>
          <w:rStyle w:val="st"/>
          <w:rFonts w:asciiTheme="majorHAnsi" w:hAnsiTheme="majorHAnsi"/>
          <w:sz w:val="24"/>
          <w:szCs w:val="24"/>
        </w:rPr>
        <w:t xml:space="preserve">’s latest monthly report on U.S. residential construction activity </w:t>
      </w:r>
      <w:r>
        <w:rPr>
          <w:rStyle w:val="st"/>
          <w:rFonts w:asciiTheme="majorHAnsi" w:hAnsiTheme="majorHAnsi"/>
          <w:sz w:val="24"/>
          <w:szCs w:val="24"/>
        </w:rPr>
        <w:t>showed that t</w:t>
      </w:r>
      <w:r w:rsidRPr="00563DD7">
        <w:rPr>
          <w:rStyle w:val="st"/>
          <w:rFonts w:asciiTheme="majorHAnsi" w:hAnsiTheme="majorHAnsi"/>
          <w:sz w:val="24"/>
          <w:szCs w:val="24"/>
        </w:rPr>
        <w:t xml:space="preserve">he pace of building permits issued increased by 1.5% in July, </w:t>
      </w:r>
      <w:r>
        <w:rPr>
          <w:rStyle w:val="st"/>
          <w:rFonts w:asciiTheme="majorHAnsi" w:hAnsiTheme="majorHAnsi"/>
          <w:sz w:val="24"/>
          <w:szCs w:val="24"/>
        </w:rPr>
        <w:t>while</w:t>
      </w:r>
      <w:r w:rsidRPr="00563DD7">
        <w:rPr>
          <w:rStyle w:val="st"/>
          <w:rFonts w:asciiTheme="majorHAnsi" w:hAnsiTheme="majorHAnsi"/>
          <w:sz w:val="24"/>
          <w:szCs w:val="24"/>
        </w:rPr>
        <w:t xml:space="preserve"> </w:t>
      </w:r>
      <w:r w:rsidRPr="00563DD7">
        <w:rPr>
          <w:rStyle w:val="st"/>
          <w:rFonts w:asciiTheme="majorHAnsi" w:hAnsiTheme="majorHAnsi"/>
          <w:sz w:val="24"/>
          <w:szCs w:val="24"/>
        </w:rPr>
        <w:t xml:space="preserve">the rate of housing starts </w:t>
      </w:r>
      <w:r>
        <w:rPr>
          <w:rStyle w:val="st"/>
          <w:rFonts w:asciiTheme="majorHAnsi" w:hAnsiTheme="majorHAnsi"/>
          <w:sz w:val="24"/>
          <w:szCs w:val="24"/>
        </w:rPr>
        <w:t>in</w:t>
      </w:r>
      <w:r w:rsidRPr="00563DD7">
        <w:rPr>
          <w:rStyle w:val="st"/>
          <w:rFonts w:asciiTheme="majorHAnsi" w:hAnsiTheme="majorHAnsi"/>
          <w:sz w:val="24"/>
          <w:szCs w:val="24"/>
        </w:rPr>
        <w:t xml:space="preserve">creased </w:t>
      </w:r>
      <w:r>
        <w:rPr>
          <w:rStyle w:val="st"/>
          <w:rFonts w:asciiTheme="majorHAnsi" w:hAnsiTheme="majorHAnsi"/>
          <w:sz w:val="24"/>
          <w:szCs w:val="24"/>
        </w:rPr>
        <w:t xml:space="preserve">by </w:t>
      </w:r>
      <w:r w:rsidRPr="00563DD7">
        <w:rPr>
          <w:rStyle w:val="st"/>
          <w:rFonts w:asciiTheme="majorHAnsi" w:hAnsiTheme="majorHAnsi"/>
          <w:sz w:val="24"/>
          <w:szCs w:val="24"/>
        </w:rPr>
        <w:t>0.9%.</w:t>
      </w:r>
      <w:r w:rsidRPr="00563DD7">
        <w:rPr>
          <w:rStyle w:val="st"/>
          <w:rFonts w:asciiTheme="majorHAnsi" w:hAnsiTheme="majorHAnsi"/>
          <w:sz w:val="24"/>
          <w:szCs w:val="24"/>
          <w:vertAlign w:val="superscript"/>
        </w:rPr>
        <w:t>4</w:t>
      </w:r>
    </w:p>
    <w:p w:rsidR="00E24345" w:rsidRPr="00DD38C0" w:rsidRDefault="007315C5" w:rsidP="00EE6BF2">
      <w:pPr>
        <w:spacing w:line="276" w:lineRule="auto"/>
        <w:rPr>
          <w:rStyle w:val="st"/>
          <w:rFonts w:asciiTheme="majorHAnsi" w:hAnsiTheme="majorHAnsi"/>
          <w:sz w:val="4"/>
        </w:rPr>
      </w:pPr>
    </w:p>
    <w:p w:rsidR="006D5A63" w:rsidRDefault="007315C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315C5" w:rsidP="00EE6BF2">
      <w:pPr>
        <w:spacing w:line="276" w:lineRule="auto"/>
        <w:jc w:val="center"/>
        <w:rPr>
          <w:rStyle w:val="st"/>
          <w:rFonts w:asciiTheme="majorHAnsi" w:hAnsiTheme="majorHAnsi"/>
          <w:color w:val="E88E0A"/>
          <w:sz w:val="4"/>
        </w:rPr>
      </w:pPr>
    </w:p>
    <w:p w:rsidR="006D5A63" w:rsidRPr="00DD38C0" w:rsidRDefault="007315C5"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7315C5"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29455A" w:rsidRDefault="007315C5"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29455A">
        <w:rPr>
          <w:rStyle w:val="st"/>
          <w:rFonts w:asciiTheme="majorHAnsi" w:hAnsiTheme="majorHAnsi"/>
          <w:b/>
          <w:i/>
          <w:sz w:val="28"/>
        </w:rPr>
        <w:t>New parents?</w:t>
      </w:r>
      <w:r w:rsidRPr="0029455A">
        <w:rPr>
          <w:rStyle w:val="st"/>
          <w:rFonts w:asciiTheme="majorHAnsi" w:hAnsiTheme="majorHAnsi"/>
          <w:i/>
          <w:sz w:val="28"/>
        </w:rPr>
        <w:t xml:space="preserve"> </w:t>
      </w:r>
      <w:r w:rsidRPr="0029455A">
        <w:rPr>
          <w:rStyle w:val="st"/>
          <w:rFonts w:asciiTheme="majorHAnsi" w:hAnsiTheme="majorHAnsi"/>
          <w:i/>
          <w:sz w:val="28"/>
        </w:rPr>
        <w:t>You may not have to spend as much to clothe and entertain your child as you think</w:t>
      </w:r>
      <w:r w:rsidRPr="0029455A">
        <w:rPr>
          <w:rStyle w:val="st"/>
          <w:rFonts w:asciiTheme="majorHAnsi" w:hAnsiTheme="majorHAnsi"/>
          <w:i/>
          <w:sz w:val="28"/>
        </w:rPr>
        <w:t>.</w:t>
      </w:r>
      <w:r w:rsidRPr="0029455A">
        <w:rPr>
          <w:rStyle w:val="st"/>
          <w:rFonts w:asciiTheme="majorHAnsi" w:hAnsiTheme="majorHAnsi"/>
          <w:i/>
          <w:sz w:val="28"/>
        </w:rPr>
        <w:t xml:space="preserve"> Financially speaking, </w:t>
      </w:r>
      <w:r w:rsidRPr="0029455A">
        <w:rPr>
          <w:rStyle w:val="st"/>
          <w:rFonts w:asciiTheme="majorHAnsi" w:hAnsiTheme="majorHAnsi"/>
          <w:b/>
          <w:i/>
          <w:sz w:val="28"/>
        </w:rPr>
        <w:t>pre-owned clothes and toys are a thrifty choice,</w:t>
      </w:r>
      <w:r w:rsidRPr="0029455A">
        <w:rPr>
          <w:rStyle w:val="st"/>
          <w:rFonts w:asciiTheme="majorHAnsi" w:hAnsiTheme="majorHAnsi"/>
          <w:i/>
          <w:sz w:val="28"/>
        </w:rPr>
        <w:t xml:space="preserve"> as babies and toddlers grow fast</w:t>
      </w:r>
      <w:r>
        <w:rPr>
          <w:rStyle w:val="st"/>
          <w:rFonts w:asciiTheme="majorHAnsi" w:hAnsiTheme="majorHAnsi"/>
          <w:i/>
          <w:sz w:val="28"/>
        </w:rPr>
        <w:t xml:space="preserve"> and change interests quickly</w:t>
      </w:r>
      <w:r w:rsidRPr="0029455A">
        <w:rPr>
          <w:rStyle w:val="st"/>
          <w:rFonts w:asciiTheme="majorHAnsi" w:hAnsiTheme="majorHAnsi"/>
          <w:i/>
          <w:sz w:val="28"/>
        </w:rPr>
        <w:t>.</w:t>
      </w:r>
    </w:p>
    <w:p w:rsidR="006D5A63" w:rsidRPr="00DD38C0" w:rsidRDefault="007315C5" w:rsidP="00EE6BF2">
      <w:pPr>
        <w:spacing w:line="276" w:lineRule="auto"/>
        <w:jc w:val="center"/>
        <w:rPr>
          <w:rStyle w:val="st"/>
          <w:rFonts w:asciiTheme="majorHAnsi" w:hAnsiTheme="majorHAnsi"/>
          <w:i/>
          <w:color w:val="E88E0A"/>
          <w:sz w:val="4"/>
        </w:rPr>
      </w:pPr>
    </w:p>
    <w:p w:rsidR="00E24345" w:rsidRDefault="007315C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7315C5" w:rsidP="00EE6BF2">
      <w:pPr>
        <w:spacing w:line="276" w:lineRule="auto"/>
        <w:rPr>
          <w:rFonts w:asciiTheme="majorHAnsi" w:hAnsiTheme="majorHAnsi"/>
          <w:b/>
          <w:color w:val="E88E0A"/>
          <w:spacing w:val="-2"/>
          <w:sz w:val="8"/>
        </w:rPr>
      </w:pPr>
    </w:p>
    <w:p w:rsidR="00775662" w:rsidRPr="00CE13AE" w:rsidRDefault="007315C5"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L</w:t>
      </w:r>
      <w:r>
        <w:rPr>
          <w:rFonts w:asciiTheme="majorHAnsi" w:hAnsiTheme="majorHAnsi"/>
          <w:b/>
          <w:color w:val="3E7BB6"/>
          <w:spacing w:val="-2"/>
          <w:sz w:val="28"/>
        </w:rPr>
        <w:t>OOKING FORWARD</w:t>
      </w:r>
    </w:p>
    <w:p w:rsidR="00775662" w:rsidRPr="004F5CF1" w:rsidRDefault="007315C5" w:rsidP="004F5CF1">
      <w:pPr>
        <w:spacing w:line="276" w:lineRule="auto"/>
        <w:jc w:val="both"/>
        <w:rPr>
          <w:rStyle w:val="st"/>
          <w:rFonts w:asciiTheme="majorHAnsi" w:hAnsiTheme="majorHAnsi"/>
          <w:color w:val="002060"/>
          <w:sz w:val="24"/>
        </w:rPr>
      </w:pPr>
      <w:r w:rsidRPr="00BA5CE5">
        <w:rPr>
          <w:rStyle w:val="st"/>
          <w:rFonts w:asciiTheme="majorHAnsi" w:hAnsiTheme="majorHAnsi"/>
          <w:sz w:val="24"/>
        </w:rPr>
        <w:t>Jumping 5.71% in a month, the</w:t>
      </w:r>
      <w:r w:rsidRPr="00BA5CE5">
        <w:rPr>
          <w:rStyle w:val="st"/>
          <w:rFonts w:asciiTheme="majorHAnsi" w:hAnsiTheme="majorHAnsi"/>
          <w:sz w:val="24"/>
        </w:rPr>
        <w:t xml:space="preserve"> Nasdaq Composite </w:t>
      </w:r>
      <w:r w:rsidRPr="00BA5CE5">
        <w:rPr>
          <w:rStyle w:val="st"/>
          <w:rFonts w:asciiTheme="majorHAnsi" w:hAnsiTheme="majorHAnsi"/>
          <w:sz w:val="24"/>
        </w:rPr>
        <w:t xml:space="preserve">cracked the 8,000 ceiling </w:t>
      </w:r>
      <w:r w:rsidRPr="004F5CF1">
        <w:rPr>
          <w:rStyle w:val="st"/>
          <w:rFonts w:asciiTheme="majorHAnsi" w:hAnsiTheme="majorHAnsi"/>
          <w:sz w:val="24"/>
        </w:rPr>
        <w:t xml:space="preserve">for the first time, settling at 8,109.54 on August 31. </w:t>
      </w:r>
      <w:r w:rsidRPr="004F5CF1">
        <w:rPr>
          <w:rStyle w:val="st"/>
          <w:rFonts w:asciiTheme="majorHAnsi" w:hAnsiTheme="majorHAnsi"/>
          <w:sz w:val="24"/>
        </w:rPr>
        <w:t xml:space="preserve">The </w:t>
      </w:r>
      <w:r w:rsidRPr="004F5CF1">
        <w:rPr>
          <w:rStyle w:val="st"/>
          <w:rFonts w:asciiTheme="majorHAnsi" w:hAnsiTheme="majorHAnsi"/>
          <w:sz w:val="24"/>
        </w:rPr>
        <w:t xml:space="preserve">Russell 2000 </w:t>
      </w:r>
      <w:r w:rsidRPr="004F5CF1">
        <w:rPr>
          <w:rStyle w:val="st"/>
          <w:rFonts w:asciiTheme="majorHAnsi" w:hAnsiTheme="majorHAnsi"/>
          <w:sz w:val="24"/>
        </w:rPr>
        <w:t xml:space="preserve">also had a fine month, </w:t>
      </w:r>
      <w:r>
        <w:rPr>
          <w:rStyle w:val="st"/>
          <w:rFonts w:asciiTheme="majorHAnsi" w:hAnsiTheme="majorHAnsi"/>
          <w:sz w:val="24"/>
        </w:rPr>
        <w:t>climbing</w:t>
      </w:r>
      <w:r w:rsidRPr="004F5CF1">
        <w:rPr>
          <w:rStyle w:val="st"/>
          <w:rFonts w:asciiTheme="majorHAnsi" w:hAnsiTheme="majorHAnsi"/>
          <w:sz w:val="24"/>
        </w:rPr>
        <w:t xml:space="preserve"> 4.</w:t>
      </w:r>
      <w:r w:rsidRPr="004F5CF1">
        <w:rPr>
          <w:rStyle w:val="st"/>
          <w:rFonts w:asciiTheme="majorHAnsi" w:hAnsiTheme="majorHAnsi"/>
          <w:sz w:val="24"/>
        </w:rPr>
        <w:t>19%</w:t>
      </w:r>
      <w:r w:rsidRPr="004F5CF1">
        <w:rPr>
          <w:rStyle w:val="st"/>
          <w:rFonts w:asciiTheme="majorHAnsi" w:hAnsiTheme="majorHAnsi"/>
          <w:sz w:val="24"/>
        </w:rPr>
        <w:t xml:space="preserve"> </w:t>
      </w:r>
      <w:r w:rsidRPr="004F5CF1">
        <w:rPr>
          <w:rStyle w:val="st"/>
          <w:rFonts w:asciiTheme="majorHAnsi" w:hAnsiTheme="majorHAnsi"/>
          <w:sz w:val="24"/>
        </w:rPr>
        <w:t>to finish August at 1,740.75</w:t>
      </w:r>
      <w:r>
        <w:rPr>
          <w:rStyle w:val="st"/>
          <w:rFonts w:asciiTheme="majorHAnsi" w:hAnsiTheme="majorHAnsi"/>
          <w:sz w:val="24"/>
        </w:rPr>
        <w:t>; that left its YTD gain at 13.37%</w:t>
      </w:r>
      <w:r w:rsidRPr="004F5CF1">
        <w:rPr>
          <w:rStyle w:val="st"/>
          <w:rFonts w:asciiTheme="majorHAnsi" w:hAnsiTheme="majorHAnsi"/>
          <w:sz w:val="24"/>
        </w:rPr>
        <w:t>.</w:t>
      </w:r>
      <w:r w:rsidRPr="004F5CF1">
        <w:rPr>
          <w:rStyle w:val="st"/>
          <w:rFonts w:asciiTheme="majorHAnsi" w:hAnsiTheme="majorHAnsi"/>
          <w:sz w:val="24"/>
        </w:rPr>
        <w:t xml:space="preserve"> </w:t>
      </w:r>
      <w:r w:rsidRPr="004F5CF1">
        <w:rPr>
          <w:rStyle w:val="st"/>
          <w:rFonts w:asciiTheme="majorHAnsi" w:hAnsiTheme="majorHAnsi"/>
          <w:sz w:val="24"/>
        </w:rPr>
        <w:t xml:space="preserve">The S&amp;P 500 advanced 3.03% to 2,901.52 during its own record-setting month; </w:t>
      </w:r>
      <w:r w:rsidRPr="004F5CF1">
        <w:rPr>
          <w:rStyle w:val="st"/>
          <w:rFonts w:asciiTheme="majorHAnsi" w:hAnsiTheme="majorHAnsi"/>
          <w:sz w:val="24"/>
        </w:rPr>
        <w:t>across</w:t>
      </w:r>
      <w:r w:rsidRPr="004F5CF1">
        <w:rPr>
          <w:rStyle w:val="st"/>
          <w:rFonts w:asciiTheme="majorHAnsi" w:hAnsiTheme="majorHAnsi"/>
          <w:sz w:val="24"/>
        </w:rPr>
        <w:t xml:space="preserve"> the three months ending </w:t>
      </w:r>
      <w:r>
        <w:rPr>
          <w:rStyle w:val="st"/>
          <w:rFonts w:asciiTheme="majorHAnsi" w:hAnsiTheme="majorHAnsi"/>
          <w:sz w:val="24"/>
        </w:rPr>
        <w:t xml:space="preserve">in </w:t>
      </w:r>
      <w:r w:rsidRPr="004F5CF1">
        <w:rPr>
          <w:rStyle w:val="st"/>
          <w:rFonts w:asciiTheme="majorHAnsi" w:hAnsiTheme="majorHAnsi"/>
          <w:sz w:val="24"/>
        </w:rPr>
        <w:t xml:space="preserve">August, it gained 7.25%. </w:t>
      </w:r>
      <w:r w:rsidRPr="004F5CF1">
        <w:rPr>
          <w:rStyle w:val="st"/>
          <w:rFonts w:asciiTheme="majorHAnsi" w:hAnsiTheme="majorHAnsi"/>
          <w:sz w:val="24"/>
        </w:rPr>
        <w:t>Blue chips followed</w:t>
      </w:r>
      <w:r w:rsidRPr="004F5CF1">
        <w:rPr>
          <w:rStyle w:val="st"/>
          <w:rFonts w:asciiTheme="majorHAnsi" w:hAnsiTheme="majorHAnsi"/>
          <w:sz w:val="24"/>
        </w:rPr>
        <w:t xml:space="preserve"> suit: the Dow Industrials rose 2.16% last month to 25,964.82.</w:t>
      </w:r>
      <w:r w:rsidRPr="004F5CF1">
        <w:rPr>
          <w:rStyle w:val="st"/>
          <w:rFonts w:asciiTheme="majorHAnsi" w:hAnsiTheme="majorHAnsi"/>
          <w:sz w:val="24"/>
        </w:rPr>
        <w:t xml:space="preserve"> </w:t>
      </w:r>
      <w:r w:rsidRPr="004F5CF1">
        <w:rPr>
          <w:rStyle w:val="st"/>
          <w:rFonts w:asciiTheme="majorHAnsi" w:hAnsiTheme="majorHAnsi"/>
          <w:sz w:val="24"/>
        </w:rPr>
        <w:t>The CBOE</w:t>
      </w:r>
      <w:r w:rsidRPr="004F5CF1">
        <w:rPr>
          <w:rStyle w:val="st"/>
          <w:rFonts w:asciiTheme="majorHAnsi" w:hAnsiTheme="majorHAnsi"/>
          <w:sz w:val="24"/>
        </w:rPr>
        <w:t xml:space="preserve"> </w:t>
      </w:r>
      <w:r w:rsidRPr="004F5CF1">
        <w:rPr>
          <w:rStyle w:val="st"/>
          <w:rFonts w:asciiTheme="majorHAnsi" w:hAnsiTheme="majorHAnsi"/>
          <w:sz w:val="24"/>
        </w:rPr>
        <w:t xml:space="preserve">VIX was fairly flat </w:t>
      </w:r>
      <w:r>
        <w:rPr>
          <w:rStyle w:val="st"/>
          <w:rFonts w:asciiTheme="majorHAnsi" w:hAnsiTheme="majorHAnsi"/>
          <w:sz w:val="24"/>
        </w:rPr>
        <w:t>in</w:t>
      </w:r>
      <w:r w:rsidRPr="004F5CF1">
        <w:rPr>
          <w:rStyle w:val="st"/>
          <w:rFonts w:asciiTheme="majorHAnsi" w:hAnsiTheme="majorHAnsi"/>
          <w:sz w:val="24"/>
        </w:rPr>
        <w:t xml:space="preserve"> August, up 0.23% to 12.86 and ending the month at +</w:t>
      </w:r>
      <w:r w:rsidRPr="004F5CF1">
        <w:rPr>
          <w:rStyle w:val="st"/>
          <w:rFonts w:asciiTheme="majorHAnsi" w:hAnsiTheme="majorHAnsi"/>
          <w:sz w:val="24"/>
        </w:rPr>
        <w:t>16.</w:t>
      </w:r>
      <w:r w:rsidRPr="004F5CF1">
        <w:rPr>
          <w:rStyle w:val="st"/>
          <w:rFonts w:asciiTheme="majorHAnsi" w:hAnsiTheme="majorHAnsi"/>
          <w:sz w:val="24"/>
        </w:rPr>
        <w:t>49</w:t>
      </w:r>
      <w:r w:rsidRPr="004F5CF1">
        <w:rPr>
          <w:rStyle w:val="st"/>
          <w:rFonts w:asciiTheme="majorHAnsi" w:hAnsiTheme="majorHAnsi"/>
          <w:sz w:val="24"/>
        </w:rPr>
        <w:t xml:space="preserve">% </w:t>
      </w:r>
      <w:r w:rsidRPr="004F5CF1">
        <w:rPr>
          <w:rStyle w:val="st"/>
          <w:rFonts w:asciiTheme="majorHAnsi" w:hAnsiTheme="majorHAnsi"/>
          <w:sz w:val="24"/>
        </w:rPr>
        <w:t>on the year</w:t>
      </w:r>
      <w:r w:rsidRPr="004F5CF1">
        <w:rPr>
          <w:rStyle w:val="st"/>
          <w:rFonts w:asciiTheme="majorHAnsi" w:hAnsiTheme="majorHAnsi"/>
          <w:sz w:val="24"/>
        </w:rPr>
        <w:t>.</w:t>
      </w:r>
      <w:r>
        <w:rPr>
          <w:rStyle w:val="st"/>
          <w:rFonts w:asciiTheme="majorHAnsi" w:hAnsiTheme="majorHAnsi"/>
          <w:sz w:val="24"/>
          <w:vertAlign w:val="superscript"/>
        </w:rPr>
        <w:t>16</w:t>
      </w:r>
    </w:p>
    <w:tbl>
      <w:tblPr>
        <w:tblW w:w="5040" w:type="pct"/>
        <w:tblLook w:val="04A0" w:firstRow="1" w:lastRow="0" w:firstColumn="1" w:lastColumn="0" w:noHBand="0" w:noVBand="1"/>
      </w:tblPr>
      <w:tblGrid>
        <w:gridCol w:w="1866"/>
        <w:gridCol w:w="1907"/>
        <w:gridCol w:w="1905"/>
        <w:gridCol w:w="1924"/>
        <w:gridCol w:w="1905"/>
      </w:tblGrid>
      <w:tr w:rsidR="008267F5" w:rsidTr="00D665B5">
        <w:trPr>
          <w:trHeight w:val="390"/>
        </w:trPr>
        <w:tc>
          <w:tcPr>
            <w:tcW w:w="981"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8267F5"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BE3FE1" w:rsidRPr="006D5A63" w:rsidRDefault="007315C5" w:rsidP="00BE3FE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5.04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18.30</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15.06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12.54</w:t>
            </w:r>
          </w:p>
        </w:tc>
      </w:tr>
      <w:tr w:rsidR="008267F5"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BE3FE1" w:rsidRPr="006D5A63" w:rsidRDefault="007315C5" w:rsidP="00BE3FE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17.47</w:t>
            </w:r>
          </w:p>
        </w:tc>
        <w:tc>
          <w:tcPr>
            <w:tcW w:w="100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26.15</w:t>
            </w:r>
          </w:p>
        </w:tc>
        <w:tc>
          <w:tcPr>
            <w:tcW w:w="101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25.18</w:t>
            </w:r>
          </w:p>
        </w:tc>
        <w:tc>
          <w:tcPr>
            <w:tcW w:w="100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24.52</w:t>
            </w:r>
          </w:p>
        </w:tc>
      </w:tr>
      <w:tr w:rsidR="008267F5"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BE3FE1" w:rsidRPr="006D5A63" w:rsidRDefault="007315C5" w:rsidP="00BE3FE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lastRenderedPageBreak/>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8.52</w:t>
            </w:r>
          </w:p>
        </w:tc>
        <w:tc>
          <w:tcPr>
            <w:tcW w:w="100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17.39</w:t>
            </w:r>
          </w:p>
        </w:tc>
        <w:tc>
          <w:tcPr>
            <w:tcW w:w="101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15.54</w:t>
            </w:r>
          </w:p>
        </w:tc>
        <w:tc>
          <w:tcPr>
            <w:tcW w:w="1002" w:type="pct"/>
            <w:tcBorders>
              <w:top w:val="nil"/>
              <w:left w:val="nil"/>
              <w:bottom w:val="single" w:sz="4" w:space="0" w:color="A5A5A5"/>
              <w:right w:val="single" w:sz="4" w:space="0" w:color="A5A5A5"/>
            </w:tcBorders>
            <w:shd w:val="clear" w:color="000000" w:fill="F2F2F2"/>
            <w:vAlign w:val="center"/>
            <w:hideMark/>
          </w:tcPr>
          <w:p w:rsidR="00BE3FE1" w:rsidRPr="00C764FF" w:rsidRDefault="007315C5" w:rsidP="00BE3FE1">
            <w:pPr>
              <w:spacing w:after="0" w:line="276" w:lineRule="auto"/>
              <w:jc w:val="center"/>
              <w:rPr>
                <w:rFonts w:ascii="Calibri Light" w:eastAsia="Times New Roman" w:hAnsi="Calibri Light" w:cs="Times New Roman"/>
                <w:szCs w:val="20"/>
              </w:rPr>
            </w:pPr>
            <w:r w:rsidRPr="00C764FF">
              <w:rPr>
                <w:rFonts w:ascii="Calibri Light" w:eastAsia="Times New Roman" w:hAnsi="Calibri Light" w:cs="Times New Roman"/>
                <w:szCs w:val="20"/>
              </w:rPr>
              <w:t>12.71</w:t>
            </w:r>
          </w:p>
        </w:tc>
      </w:tr>
      <w:tr w:rsidR="008267F5" w:rsidTr="00D665B5">
        <w:trPr>
          <w:trHeight w:val="390"/>
        </w:trPr>
        <w:tc>
          <w:tcPr>
            <w:tcW w:w="981" w:type="pct"/>
            <w:tcBorders>
              <w:top w:val="nil"/>
              <w:left w:val="nil"/>
              <w:bottom w:val="nil"/>
              <w:right w:val="nil"/>
            </w:tcBorders>
            <w:shd w:val="clear" w:color="auto" w:fill="auto"/>
            <w:vAlign w:val="center"/>
            <w:hideMark/>
          </w:tcPr>
          <w:p w:rsidR="00775662" w:rsidRPr="006D5A63" w:rsidRDefault="007315C5" w:rsidP="00EE6BF2">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775662" w:rsidRPr="006D5A63" w:rsidRDefault="007315C5"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7315C5" w:rsidP="00EE6BF2">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775662" w:rsidRPr="006D5A63" w:rsidRDefault="007315C5"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7315C5" w:rsidP="00EE6BF2">
            <w:pPr>
              <w:spacing w:after="0" w:line="276" w:lineRule="auto"/>
              <w:jc w:val="center"/>
              <w:rPr>
                <w:rFonts w:ascii="Times New Roman" w:eastAsia="Times New Roman" w:hAnsi="Times New Roman" w:cs="Times New Roman"/>
                <w:szCs w:val="20"/>
              </w:rPr>
            </w:pPr>
          </w:p>
        </w:tc>
      </w:tr>
      <w:tr w:rsidR="008267F5" w:rsidTr="00D665B5">
        <w:trPr>
          <w:trHeight w:val="390"/>
        </w:trPr>
        <w:tc>
          <w:tcPr>
            <w:tcW w:w="981"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8</w:t>
            </w:r>
            <w:r>
              <w:rPr>
                <w:rFonts w:ascii="Calibri Light" w:eastAsia="Times New Roman" w:hAnsi="Calibri Light" w:cs="Times New Roman"/>
                <w:b/>
                <w:bCs/>
                <w:color w:val="3E7BB6"/>
                <w:szCs w:val="20"/>
              </w:rPr>
              <w:t>/31</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775662" w:rsidRPr="00CE13AE" w:rsidRDefault="007315C5"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8267F5"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BE3FE1" w:rsidRPr="006D5A63" w:rsidRDefault="007315C5" w:rsidP="00BE3FE1">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B8623C" w:rsidRDefault="007315C5" w:rsidP="00BE3FE1">
            <w:pPr>
              <w:spacing w:after="0" w:line="276" w:lineRule="auto"/>
              <w:jc w:val="center"/>
              <w:rPr>
                <w:rFonts w:ascii="Calibri Light" w:eastAsia="Times New Roman" w:hAnsi="Calibri Light" w:cs="Times New Roman"/>
                <w:color w:val="002060"/>
                <w:szCs w:val="20"/>
              </w:rPr>
            </w:pPr>
            <w:r w:rsidRPr="00522BF0">
              <w:rPr>
                <w:rFonts w:ascii="Calibri Light" w:eastAsia="Times New Roman" w:hAnsi="Calibri Light" w:cs="Times New Roman"/>
                <w:szCs w:val="20"/>
              </w:rPr>
              <w:t>0.78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114402" w:rsidRDefault="007315C5" w:rsidP="00BE3FE1">
            <w:pPr>
              <w:spacing w:after="0" w:line="276" w:lineRule="auto"/>
              <w:jc w:val="center"/>
              <w:rPr>
                <w:rFonts w:ascii="Calibri Light" w:eastAsia="Times New Roman" w:hAnsi="Calibri Light" w:cs="Times New Roman"/>
                <w:szCs w:val="20"/>
              </w:rPr>
            </w:pPr>
            <w:r w:rsidRPr="00114402">
              <w:rPr>
                <w:rFonts w:ascii="Calibri Light" w:eastAsia="Times New Roman" w:hAnsi="Calibri Light" w:cs="Times New Roman"/>
                <w:szCs w:val="20"/>
              </w:rPr>
              <w:t>0.36</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114402" w:rsidRDefault="007315C5" w:rsidP="00BE3FE1">
            <w:pPr>
              <w:spacing w:after="0" w:line="276" w:lineRule="auto"/>
              <w:jc w:val="center"/>
              <w:rPr>
                <w:rFonts w:ascii="Calibri Light" w:eastAsia="Times New Roman" w:hAnsi="Calibri Light" w:cs="Times New Roman"/>
                <w:szCs w:val="20"/>
              </w:rPr>
            </w:pPr>
            <w:r w:rsidRPr="00114402">
              <w:rPr>
                <w:rFonts w:ascii="Calibri Light" w:eastAsia="Times New Roman" w:hAnsi="Calibri Light" w:cs="Times New Roman"/>
                <w:szCs w:val="20"/>
              </w:rPr>
              <w:t>0.68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BE3FE1" w:rsidRPr="00114402" w:rsidRDefault="007315C5" w:rsidP="00BE3FE1">
            <w:pPr>
              <w:spacing w:after="0" w:line="276" w:lineRule="auto"/>
              <w:jc w:val="center"/>
              <w:rPr>
                <w:rFonts w:ascii="Calibri Light" w:eastAsia="Times New Roman" w:hAnsi="Calibri Light" w:cs="Times New Roman"/>
                <w:szCs w:val="20"/>
              </w:rPr>
            </w:pPr>
            <w:r w:rsidRPr="00114402">
              <w:rPr>
                <w:rFonts w:ascii="Calibri Light" w:eastAsia="Times New Roman" w:hAnsi="Calibri Light" w:cs="Times New Roman"/>
                <w:szCs w:val="20"/>
              </w:rPr>
              <w:t>1.68</w:t>
            </w:r>
          </w:p>
        </w:tc>
      </w:tr>
    </w:tbl>
    <w:p w:rsidR="00775662" w:rsidRPr="00DD38C0" w:rsidRDefault="007315C5" w:rsidP="00EE6BF2">
      <w:pPr>
        <w:spacing w:line="276" w:lineRule="auto"/>
        <w:rPr>
          <w:rStyle w:val="st"/>
          <w:rFonts w:asciiTheme="majorHAnsi" w:hAnsiTheme="majorHAnsi"/>
          <w:sz w:val="4"/>
        </w:rPr>
      </w:pPr>
    </w:p>
    <w:p w:rsidR="00775662" w:rsidRPr="00DD38C0" w:rsidRDefault="007315C5" w:rsidP="00EE6BF2">
      <w:pPr>
        <w:spacing w:line="276" w:lineRule="auto"/>
        <w:jc w:val="center"/>
        <w:rPr>
          <w:rFonts w:asciiTheme="majorHAnsi" w:hAnsiTheme="majorHAnsi"/>
          <w:color w:val="646464"/>
          <w:sz w:val="18"/>
          <w:szCs w:val="14"/>
        </w:rPr>
      </w:pPr>
      <w:r>
        <w:rPr>
          <w:rFonts w:asciiTheme="majorHAnsi" w:hAnsiTheme="majorHAnsi"/>
          <w:color w:val="646464"/>
          <w:sz w:val="18"/>
          <w:szCs w:val="14"/>
        </w:rPr>
        <w:t>Sources: barchart</w:t>
      </w:r>
      <w:r w:rsidRPr="00DD38C0">
        <w:rPr>
          <w:rFonts w:asciiTheme="majorHAnsi" w:hAnsiTheme="majorHAnsi"/>
          <w:color w:val="646464"/>
          <w:sz w:val="18"/>
          <w:szCs w:val="14"/>
        </w:rPr>
        <w:t>.com,</w:t>
      </w:r>
      <w:r>
        <w:rPr>
          <w:rFonts w:asciiTheme="majorHAnsi" w:hAnsiTheme="majorHAnsi"/>
          <w:color w:val="646464"/>
          <w:sz w:val="18"/>
          <w:szCs w:val="14"/>
        </w:rPr>
        <w:t xml:space="preserve"> bigcharts.com, treasury.gov - 8</w:t>
      </w:r>
      <w:r w:rsidRPr="00DD38C0">
        <w:rPr>
          <w:rFonts w:asciiTheme="majorHAnsi" w:hAnsiTheme="majorHAnsi"/>
          <w:color w:val="646464"/>
          <w:sz w:val="18"/>
          <w:szCs w:val="14"/>
        </w:rPr>
        <w:t>/</w:t>
      </w:r>
      <w:r>
        <w:rPr>
          <w:rFonts w:asciiTheme="majorHAnsi" w:hAnsiTheme="majorHAnsi"/>
          <w:color w:val="646464"/>
          <w:sz w:val="18"/>
          <w:szCs w:val="14"/>
        </w:rPr>
        <w:t>31</w:t>
      </w:r>
      <w:r w:rsidRPr="00DD38C0">
        <w:rPr>
          <w:rFonts w:asciiTheme="majorHAnsi" w:hAnsiTheme="majorHAnsi"/>
          <w:color w:val="646464"/>
          <w:sz w:val="18"/>
          <w:szCs w:val="14"/>
        </w:rPr>
        <w:t>/</w:t>
      </w:r>
      <w:r w:rsidRPr="00461A81">
        <w:rPr>
          <w:rFonts w:asciiTheme="majorHAnsi" w:hAnsiTheme="majorHAnsi"/>
          <w:color w:val="767171" w:themeColor="background2" w:themeShade="80"/>
          <w:sz w:val="18"/>
          <w:szCs w:val="14"/>
        </w:rPr>
        <w:t>18</w:t>
      </w:r>
      <w:r w:rsidRPr="00461A81">
        <w:rPr>
          <w:rFonts w:asciiTheme="majorHAnsi" w:hAnsiTheme="majorHAnsi"/>
          <w:color w:val="767171" w:themeColor="background2" w:themeShade="80"/>
          <w:sz w:val="18"/>
          <w:szCs w:val="14"/>
          <w:vertAlign w:val="superscript"/>
        </w:rPr>
        <w:t>1,</w:t>
      </w:r>
      <w:r w:rsidRPr="00461A81">
        <w:rPr>
          <w:rFonts w:asciiTheme="majorHAnsi" w:hAnsiTheme="majorHAnsi"/>
          <w:color w:val="767171" w:themeColor="background2" w:themeShade="80"/>
          <w:sz w:val="18"/>
          <w:szCs w:val="14"/>
          <w:vertAlign w:val="superscript"/>
        </w:rPr>
        <w:t>19</w:t>
      </w:r>
      <w:r w:rsidRPr="00461A81">
        <w:rPr>
          <w:rFonts w:asciiTheme="majorHAnsi" w:hAnsiTheme="majorHAnsi"/>
          <w:color w:val="767171" w:themeColor="background2" w:themeShade="80"/>
          <w:sz w:val="18"/>
          <w:szCs w:val="14"/>
          <w:vertAlign w:val="superscript"/>
        </w:rPr>
        <w:t>,20,21</w:t>
      </w:r>
    </w:p>
    <w:p w:rsidR="00775662" w:rsidRDefault="007315C5"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 xml:space="preserve">Indices are unmanaged, do not incur </w:t>
      </w:r>
      <w:r w:rsidRPr="00DD38C0">
        <w:rPr>
          <w:rFonts w:asciiTheme="majorHAnsi" w:hAnsiTheme="majorHAnsi" w:cs="Verdana"/>
          <w:iCs/>
          <w:color w:val="646464"/>
          <w:spacing w:val="-4"/>
          <w:sz w:val="18"/>
          <w:szCs w:val="14"/>
        </w:rPr>
        <w:t>fees or expenses, and cannot be invested into directly. These returns do not include dividends. 10-year TIPS real yield = projected return at maturity given expected inflation.</w:t>
      </w:r>
    </w:p>
    <w:p w:rsidR="002050E2" w:rsidRPr="008D3D97" w:rsidRDefault="007315C5" w:rsidP="00EE6BF2">
      <w:pPr>
        <w:spacing w:line="276" w:lineRule="auto"/>
        <w:jc w:val="center"/>
        <w:rPr>
          <w:rFonts w:asciiTheme="majorHAnsi" w:hAnsiTheme="majorHAnsi" w:cs="Verdana"/>
          <w:iCs/>
          <w:spacing w:val="-4"/>
          <w:sz w:val="18"/>
          <w:szCs w:val="14"/>
        </w:rPr>
      </w:pPr>
    </w:p>
    <w:p w:rsidR="00775662" w:rsidRPr="00EE02CB" w:rsidRDefault="007315C5" w:rsidP="00EE6BF2">
      <w:pPr>
        <w:spacing w:line="276" w:lineRule="auto"/>
        <w:jc w:val="both"/>
        <w:rPr>
          <w:rFonts w:asciiTheme="majorHAnsi" w:hAnsiTheme="majorHAnsi"/>
          <w:color w:val="002060"/>
          <w:spacing w:val="-2"/>
          <w:sz w:val="24"/>
        </w:rPr>
      </w:pPr>
      <w:r w:rsidRPr="008D3D97">
        <w:rPr>
          <w:rStyle w:val="st"/>
          <w:rFonts w:asciiTheme="majorHAnsi" w:hAnsiTheme="majorHAnsi"/>
          <w:sz w:val="24"/>
        </w:rPr>
        <w:t xml:space="preserve">What do you say about a nine-and-a-half-year-old bull market that </w:t>
      </w:r>
      <w:r>
        <w:rPr>
          <w:rStyle w:val="st"/>
          <w:rFonts w:asciiTheme="majorHAnsi" w:hAnsiTheme="majorHAnsi"/>
          <w:sz w:val="24"/>
        </w:rPr>
        <w:t>sends</w:t>
      </w:r>
      <w:r>
        <w:rPr>
          <w:rStyle w:val="st"/>
          <w:rFonts w:asciiTheme="majorHAnsi" w:hAnsiTheme="majorHAnsi"/>
          <w:sz w:val="24"/>
        </w:rPr>
        <w:t xml:space="preserve"> </w:t>
      </w:r>
      <w:r>
        <w:rPr>
          <w:rStyle w:val="st"/>
          <w:rFonts w:asciiTheme="majorHAnsi" w:hAnsiTheme="majorHAnsi"/>
          <w:sz w:val="24"/>
        </w:rPr>
        <w:t>the S&amp;</w:t>
      </w:r>
      <w:r>
        <w:rPr>
          <w:rStyle w:val="st"/>
          <w:rFonts w:asciiTheme="majorHAnsi" w:hAnsiTheme="majorHAnsi"/>
          <w:sz w:val="24"/>
        </w:rPr>
        <w:t>P 500</w:t>
      </w:r>
      <w:r>
        <w:rPr>
          <w:rStyle w:val="st"/>
          <w:rFonts w:asciiTheme="majorHAnsi" w:hAnsiTheme="majorHAnsi"/>
          <w:sz w:val="24"/>
        </w:rPr>
        <w:t xml:space="preserve"> to</w:t>
      </w:r>
      <w:r w:rsidRPr="008D3D97">
        <w:rPr>
          <w:rStyle w:val="st"/>
          <w:rFonts w:asciiTheme="majorHAnsi" w:hAnsiTheme="majorHAnsi"/>
          <w:sz w:val="24"/>
        </w:rPr>
        <w:t xml:space="preserve"> an all-time high?</w:t>
      </w:r>
      <w:r w:rsidRPr="008D3D97">
        <w:rPr>
          <w:rStyle w:val="st"/>
          <w:rFonts w:asciiTheme="majorHAnsi" w:hAnsiTheme="majorHAnsi"/>
          <w:sz w:val="24"/>
        </w:rPr>
        <w:t xml:space="preserve"> </w:t>
      </w:r>
      <w:r w:rsidRPr="008D3D97">
        <w:rPr>
          <w:rStyle w:val="st"/>
          <w:rFonts w:asciiTheme="majorHAnsi" w:hAnsiTheme="majorHAnsi"/>
          <w:sz w:val="24"/>
        </w:rPr>
        <w:t xml:space="preserve">Do you marvel at it? </w:t>
      </w:r>
      <w:r w:rsidRPr="000E61A5">
        <w:rPr>
          <w:rStyle w:val="st"/>
          <w:rFonts w:asciiTheme="majorHAnsi" w:hAnsiTheme="majorHAnsi"/>
          <w:sz w:val="24"/>
        </w:rPr>
        <w:t xml:space="preserve">Do you question </w:t>
      </w:r>
      <w:r w:rsidRPr="00C10915">
        <w:rPr>
          <w:rStyle w:val="st"/>
          <w:rFonts w:asciiTheme="majorHAnsi" w:hAnsiTheme="majorHAnsi"/>
          <w:sz w:val="24"/>
        </w:rPr>
        <w:t>it? Do you worry about what might be ahead? If you are an experienced investor, you probably do all three.</w:t>
      </w:r>
      <w:r w:rsidRPr="00C10915">
        <w:rPr>
          <w:rStyle w:val="st"/>
          <w:rFonts w:asciiTheme="majorHAnsi" w:hAnsiTheme="majorHAnsi"/>
          <w:sz w:val="24"/>
        </w:rPr>
        <w:t xml:space="preserve"> </w:t>
      </w:r>
      <w:r w:rsidRPr="00C10915">
        <w:rPr>
          <w:rStyle w:val="st"/>
          <w:rFonts w:asciiTheme="majorHAnsi" w:hAnsiTheme="majorHAnsi"/>
          <w:sz w:val="24"/>
        </w:rPr>
        <w:t xml:space="preserve">Despite this or that prognostication, the </w:t>
      </w:r>
      <w:r>
        <w:rPr>
          <w:rStyle w:val="st"/>
          <w:rFonts w:asciiTheme="majorHAnsi" w:hAnsiTheme="majorHAnsi"/>
          <w:sz w:val="24"/>
        </w:rPr>
        <w:t>expiration date for this amazing bull</w:t>
      </w:r>
      <w:r w:rsidRPr="00C10915">
        <w:rPr>
          <w:rStyle w:val="st"/>
          <w:rFonts w:asciiTheme="majorHAnsi" w:hAnsiTheme="majorHAnsi"/>
          <w:sz w:val="24"/>
        </w:rPr>
        <w:t xml:space="preserve"> </w:t>
      </w:r>
      <w:r>
        <w:rPr>
          <w:rStyle w:val="st"/>
          <w:rFonts w:asciiTheme="majorHAnsi" w:hAnsiTheme="majorHAnsi"/>
          <w:sz w:val="24"/>
        </w:rPr>
        <w:t xml:space="preserve">is </w:t>
      </w:r>
      <w:r>
        <w:rPr>
          <w:rStyle w:val="st"/>
          <w:rFonts w:asciiTheme="majorHAnsi" w:hAnsiTheme="majorHAnsi"/>
          <w:sz w:val="24"/>
        </w:rPr>
        <w:t>ultimately anyone’s guess</w:t>
      </w:r>
      <w:r w:rsidRPr="00C10915">
        <w:rPr>
          <w:rStyle w:val="st"/>
          <w:rFonts w:asciiTheme="majorHAnsi" w:hAnsiTheme="majorHAnsi"/>
          <w:sz w:val="24"/>
        </w:rPr>
        <w:t xml:space="preserve">. </w:t>
      </w:r>
      <w:r w:rsidRPr="00C10915">
        <w:rPr>
          <w:rStyle w:val="st"/>
          <w:rFonts w:asciiTheme="majorHAnsi" w:hAnsiTheme="majorHAnsi"/>
          <w:sz w:val="24"/>
        </w:rPr>
        <w:t xml:space="preserve">Cautious optimism may be warranted </w:t>
      </w:r>
      <w:r w:rsidRPr="00C10915">
        <w:rPr>
          <w:rStyle w:val="st"/>
          <w:rFonts w:asciiTheme="majorHAnsi" w:hAnsiTheme="majorHAnsi"/>
          <w:sz w:val="24"/>
        </w:rPr>
        <w:t>given</w:t>
      </w:r>
      <w:r w:rsidRPr="00C10915">
        <w:rPr>
          <w:rStyle w:val="st"/>
          <w:rFonts w:asciiTheme="majorHAnsi" w:hAnsiTheme="majorHAnsi"/>
          <w:sz w:val="24"/>
        </w:rPr>
        <w:t xml:space="preserve"> what has been happening with tariffs and certain currencies.</w:t>
      </w:r>
      <w:r w:rsidRPr="00C10915">
        <w:rPr>
          <w:rStyle w:val="st"/>
          <w:rFonts w:asciiTheme="majorHAnsi" w:hAnsiTheme="majorHAnsi"/>
          <w:sz w:val="24"/>
        </w:rPr>
        <w:t xml:space="preserve"> </w:t>
      </w:r>
      <w:r w:rsidRPr="00C10915">
        <w:rPr>
          <w:rStyle w:val="st"/>
          <w:rFonts w:asciiTheme="majorHAnsi" w:hAnsiTheme="majorHAnsi"/>
          <w:sz w:val="24"/>
        </w:rPr>
        <w:t>The healthy economy we see now could wane in</w:t>
      </w:r>
      <w:r>
        <w:rPr>
          <w:rStyle w:val="st"/>
          <w:rFonts w:asciiTheme="majorHAnsi" w:hAnsiTheme="majorHAnsi"/>
          <w:sz w:val="24"/>
        </w:rPr>
        <w:t xml:space="preserve"> coming quarters, when </w:t>
      </w:r>
      <w:r w:rsidRPr="00C10915">
        <w:rPr>
          <w:rStyle w:val="st"/>
          <w:rFonts w:asciiTheme="majorHAnsi" w:hAnsiTheme="majorHAnsi"/>
          <w:sz w:val="24"/>
        </w:rPr>
        <w:t xml:space="preserve">the business cycle </w:t>
      </w:r>
      <w:r>
        <w:rPr>
          <w:rStyle w:val="st"/>
          <w:rFonts w:asciiTheme="majorHAnsi" w:hAnsiTheme="majorHAnsi"/>
          <w:sz w:val="24"/>
        </w:rPr>
        <w:t>enters</w:t>
      </w:r>
      <w:r w:rsidRPr="00C10915">
        <w:rPr>
          <w:rStyle w:val="st"/>
          <w:rFonts w:asciiTheme="majorHAnsi" w:hAnsiTheme="majorHAnsi"/>
          <w:sz w:val="24"/>
        </w:rPr>
        <w:t xml:space="preserve"> the phase where supply exceeds dem</w:t>
      </w:r>
      <w:r w:rsidRPr="00C10915">
        <w:rPr>
          <w:rStyle w:val="st"/>
          <w:rFonts w:asciiTheme="majorHAnsi" w:hAnsiTheme="majorHAnsi"/>
          <w:sz w:val="24"/>
        </w:rPr>
        <w:t>and</w:t>
      </w:r>
      <w:r>
        <w:rPr>
          <w:rStyle w:val="st"/>
          <w:rFonts w:asciiTheme="majorHAnsi" w:hAnsiTheme="majorHAnsi"/>
          <w:sz w:val="24"/>
        </w:rPr>
        <w:t xml:space="preserve"> (at some point, it will happen)</w:t>
      </w:r>
      <w:r w:rsidRPr="00C10915">
        <w:rPr>
          <w:rStyle w:val="st"/>
          <w:rFonts w:asciiTheme="majorHAnsi" w:hAnsiTheme="majorHAnsi"/>
          <w:sz w:val="24"/>
        </w:rPr>
        <w:t>.</w:t>
      </w:r>
      <w:r w:rsidRPr="00C10915">
        <w:rPr>
          <w:rStyle w:val="st"/>
          <w:rFonts w:asciiTheme="majorHAnsi" w:hAnsiTheme="majorHAnsi"/>
          <w:sz w:val="24"/>
        </w:rPr>
        <w:t xml:space="preserve"> </w:t>
      </w:r>
      <w:r w:rsidRPr="00C10915">
        <w:rPr>
          <w:rStyle w:val="st"/>
          <w:rFonts w:asciiTheme="majorHAnsi" w:hAnsiTheme="majorHAnsi"/>
          <w:sz w:val="24"/>
        </w:rPr>
        <w:t xml:space="preserve">The bulls may decide to </w:t>
      </w:r>
      <w:r w:rsidRPr="00C10915">
        <w:rPr>
          <w:rStyle w:val="st"/>
          <w:rFonts w:asciiTheme="majorHAnsi" w:hAnsiTheme="majorHAnsi"/>
          <w:sz w:val="24"/>
        </w:rPr>
        <w:t xml:space="preserve">just </w:t>
      </w:r>
      <w:r w:rsidRPr="00C10915">
        <w:rPr>
          <w:rStyle w:val="st"/>
          <w:rFonts w:asciiTheme="majorHAnsi" w:hAnsiTheme="majorHAnsi"/>
          <w:sz w:val="24"/>
        </w:rPr>
        <w:t>mill a</w:t>
      </w:r>
      <w:r w:rsidRPr="00C10915">
        <w:rPr>
          <w:rStyle w:val="st"/>
          <w:rFonts w:asciiTheme="majorHAnsi" w:hAnsiTheme="majorHAnsi"/>
          <w:sz w:val="24"/>
        </w:rPr>
        <w:t>r</w:t>
      </w:r>
      <w:r w:rsidRPr="00C10915">
        <w:rPr>
          <w:rStyle w:val="st"/>
          <w:rFonts w:asciiTheme="majorHAnsi" w:hAnsiTheme="majorHAnsi"/>
          <w:sz w:val="24"/>
        </w:rPr>
        <w:t>ound in September and wait for the next earnings season to begin; whether th</w:t>
      </w:r>
      <w:r>
        <w:rPr>
          <w:rStyle w:val="st"/>
          <w:rFonts w:asciiTheme="majorHAnsi" w:hAnsiTheme="majorHAnsi"/>
          <w:sz w:val="24"/>
        </w:rPr>
        <w:t>ey sit on the sidelines</w:t>
      </w:r>
      <w:r w:rsidRPr="00C10915">
        <w:rPr>
          <w:rStyle w:val="st"/>
          <w:rFonts w:asciiTheme="majorHAnsi" w:hAnsiTheme="majorHAnsi"/>
          <w:sz w:val="24"/>
        </w:rPr>
        <w:t xml:space="preserve"> or not,</w:t>
      </w:r>
      <w:r w:rsidRPr="00C10915">
        <w:rPr>
          <w:rStyle w:val="st"/>
          <w:rFonts w:asciiTheme="majorHAnsi" w:hAnsiTheme="majorHAnsi"/>
          <w:sz w:val="24"/>
        </w:rPr>
        <w:t xml:space="preserve"> this may be a good time to review the state of your investments and see </w:t>
      </w:r>
      <w:r>
        <w:rPr>
          <w:rStyle w:val="st"/>
          <w:rFonts w:asciiTheme="majorHAnsi" w:hAnsiTheme="majorHAnsi"/>
          <w:sz w:val="24"/>
        </w:rPr>
        <w:t>jus</w:t>
      </w:r>
      <w:r>
        <w:rPr>
          <w:rStyle w:val="st"/>
          <w:rFonts w:asciiTheme="majorHAnsi" w:hAnsiTheme="majorHAnsi"/>
          <w:sz w:val="24"/>
        </w:rPr>
        <w:t xml:space="preserve">t </w:t>
      </w:r>
      <w:r w:rsidRPr="00C10915">
        <w:rPr>
          <w:rStyle w:val="st"/>
          <w:rFonts w:asciiTheme="majorHAnsi" w:hAnsiTheme="majorHAnsi"/>
          <w:sz w:val="24"/>
        </w:rPr>
        <w:t xml:space="preserve">how </w:t>
      </w:r>
      <w:r>
        <w:rPr>
          <w:rStyle w:val="st"/>
          <w:rFonts w:asciiTheme="majorHAnsi" w:hAnsiTheme="majorHAnsi"/>
          <w:sz w:val="24"/>
        </w:rPr>
        <w:t>much of your portfolio</w:t>
      </w:r>
      <w:r w:rsidRPr="00C10915">
        <w:rPr>
          <w:rStyle w:val="st"/>
          <w:rFonts w:asciiTheme="majorHAnsi" w:hAnsiTheme="majorHAnsi"/>
          <w:sz w:val="24"/>
        </w:rPr>
        <w:t xml:space="preserve"> </w:t>
      </w:r>
      <w:r>
        <w:rPr>
          <w:rStyle w:val="st"/>
          <w:rFonts w:asciiTheme="majorHAnsi" w:hAnsiTheme="majorHAnsi"/>
          <w:sz w:val="24"/>
        </w:rPr>
        <w:t>is</w:t>
      </w:r>
      <w:r w:rsidRPr="00C10915">
        <w:rPr>
          <w:rStyle w:val="st"/>
          <w:rFonts w:asciiTheme="majorHAnsi" w:hAnsiTheme="majorHAnsi"/>
          <w:sz w:val="24"/>
        </w:rPr>
        <w:t xml:space="preserve"> held</w:t>
      </w:r>
      <w:r>
        <w:rPr>
          <w:rStyle w:val="st"/>
          <w:rFonts w:asciiTheme="majorHAnsi" w:hAnsiTheme="majorHAnsi"/>
          <w:sz w:val="24"/>
        </w:rPr>
        <w:t xml:space="preserve"> in equities</w:t>
      </w:r>
      <w:r w:rsidRPr="00C10915">
        <w:rPr>
          <w:rStyle w:val="st"/>
          <w:rFonts w:asciiTheme="majorHAnsi" w:hAnsiTheme="majorHAnsi"/>
          <w:sz w:val="24"/>
        </w:rPr>
        <w:t xml:space="preserve">. If you have not done </w:t>
      </w:r>
      <w:r>
        <w:rPr>
          <w:rStyle w:val="st"/>
          <w:rFonts w:asciiTheme="majorHAnsi" w:hAnsiTheme="majorHAnsi"/>
          <w:sz w:val="24"/>
        </w:rPr>
        <w:t>this</w:t>
      </w:r>
      <w:r w:rsidRPr="00C10915">
        <w:rPr>
          <w:rStyle w:val="st"/>
          <w:rFonts w:asciiTheme="majorHAnsi" w:hAnsiTheme="majorHAnsi"/>
          <w:sz w:val="24"/>
        </w:rPr>
        <w:t xml:space="preserve"> in the past few years, think about doing it today.</w:t>
      </w:r>
      <w:r w:rsidRPr="00C10915">
        <w:rPr>
          <w:rStyle w:val="st"/>
          <w:rFonts w:asciiTheme="majorHAnsi" w:hAnsiTheme="majorHAnsi"/>
          <w:sz w:val="24"/>
        </w:rPr>
        <w:t xml:space="preserve"> </w:t>
      </w:r>
      <w:r>
        <w:rPr>
          <w:rStyle w:val="st"/>
          <w:rFonts w:asciiTheme="majorHAnsi" w:hAnsiTheme="majorHAnsi"/>
          <w:sz w:val="24"/>
        </w:rPr>
        <w:t>A</w:t>
      </w:r>
      <w:r>
        <w:rPr>
          <w:rStyle w:val="st"/>
          <w:rFonts w:asciiTheme="majorHAnsi" w:hAnsiTheme="majorHAnsi"/>
          <w:sz w:val="24"/>
        </w:rPr>
        <w:t>n abrupt Wall Street downturn might seem improbable at the moment</w:t>
      </w:r>
      <w:r>
        <w:rPr>
          <w:rStyle w:val="st"/>
          <w:rFonts w:asciiTheme="majorHAnsi" w:hAnsiTheme="majorHAnsi"/>
          <w:sz w:val="24"/>
        </w:rPr>
        <w:t>,</w:t>
      </w:r>
      <w:r>
        <w:rPr>
          <w:rStyle w:val="st"/>
          <w:rFonts w:asciiTheme="majorHAnsi" w:hAnsiTheme="majorHAnsi"/>
          <w:sz w:val="24"/>
        </w:rPr>
        <w:t xml:space="preserve"> but a </w:t>
      </w:r>
      <w:r w:rsidRPr="008D3D97">
        <w:rPr>
          <w:rStyle w:val="st"/>
          <w:rFonts w:asciiTheme="majorHAnsi" w:hAnsiTheme="majorHAnsi"/>
          <w:sz w:val="24"/>
        </w:rPr>
        <w:t xml:space="preserve">nine-and-a-half-year-old bull market </w:t>
      </w:r>
      <w:r>
        <w:rPr>
          <w:rStyle w:val="st"/>
          <w:rFonts w:asciiTheme="majorHAnsi" w:hAnsiTheme="majorHAnsi"/>
          <w:sz w:val="24"/>
        </w:rPr>
        <w:t xml:space="preserve">that </w:t>
      </w:r>
      <w:r>
        <w:rPr>
          <w:rStyle w:val="st"/>
          <w:rFonts w:asciiTheme="majorHAnsi" w:hAnsiTheme="majorHAnsi"/>
          <w:sz w:val="24"/>
        </w:rPr>
        <w:t xml:space="preserve">suddenly </w:t>
      </w:r>
      <w:r>
        <w:rPr>
          <w:rStyle w:val="st"/>
          <w:rFonts w:asciiTheme="majorHAnsi" w:hAnsiTheme="majorHAnsi"/>
          <w:sz w:val="24"/>
        </w:rPr>
        <w:t>propel</w:t>
      </w:r>
      <w:r>
        <w:rPr>
          <w:rStyle w:val="st"/>
          <w:rFonts w:asciiTheme="majorHAnsi" w:hAnsiTheme="majorHAnsi"/>
          <w:sz w:val="24"/>
        </w:rPr>
        <w:t>s</w:t>
      </w:r>
      <w:r>
        <w:rPr>
          <w:rStyle w:val="st"/>
          <w:rFonts w:asciiTheme="majorHAnsi" w:hAnsiTheme="majorHAnsi"/>
          <w:sz w:val="24"/>
        </w:rPr>
        <w:t xml:space="preserve"> stocks to </w:t>
      </w:r>
      <w:r>
        <w:rPr>
          <w:rStyle w:val="st"/>
          <w:rFonts w:asciiTheme="majorHAnsi" w:hAnsiTheme="majorHAnsi"/>
          <w:sz w:val="24"/>
        </w:rPr>
        <w:t>record</w:t>
      </w:r>
      <w:r>
        <w:rPr>
          <w:rStyle w:val="st"/>
          <w:rFonts w:asciiTheme="majorHAnsi" w:hAnsiTheme="majorHAnsi"/>
          <w:sz w:val="24"/>
        </w:rPr>
        <w:t xml:space="preserve"> peaks</w:t>
      </w:r>
      <w:r>
        <w:rPr>
          <w:rStyle w:val="st"/>
          <w:rFonts w:asciiTheme="majorHAnsi" w:hAnsiTheme="majorHAnsi"/>
          <w:sz w:val="24"/>
        </w:rPr>
        <w:t xml:space="preserve"> also definitely qualifies as an improbability.</w:t>
      </w:r>
    </w:p>
    <w:p w:rsidR="00552AA9" w:rsidRPr="00DD38C0" w:rsidRDefault="007315C5" w:rsidP="00EE6BF2">
      <w:pPr>
        <w:spacing w:line="276" w:lineRule="auto"/>
        <w:rPr>
          <w:rFonts w:asciiTheme="majorHAnsi" w:hAnsiTheme="majorHAnsi"/>
          <w:color w:val="808080"/>
          <w:spacing w:val="-2"/>
          <w:sz w:val="4"/>
        </w:rPr>
      </w:pPr>
    </w:p>
    <w:p w:rsidR="006D5A63" w:rsidRDefault="007315C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315C5" w:rsidP="00EE6BF2">
      <w:pPr>
        <w:spacing w:line="276" w:lineRule="auto"/>
        <w:jc w:val="center"/>
        <w:rPr>
          <w:rStyle w:val="st"/>
          <w:rFonts w:asciiTheme="majorHAnsi" w:hAnsiTheme="majorHAnsi"/>
          <w:color w:val="E88E0A"/>
          <w:sz w:val="4"/>
        </w:rPr>
      </w:pPr>
    </w:p>
    <w:p w:rsidR="006D5A63" w:rsidRPr="00CE13AE" w:rsidRDefault="007315C5"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7315C5" w:rsidP="00EE6BF2">
      <w:pPr>
        <w:spacing w:line="276" w:lineRule="auto"/>
        <w:jc w:val="center"/>
        <w:rPr>
          <w:rStyle w:val="st"/>
          <w:rFonts w:asciiTheme="majorHAnsi" w:hAnsiTheme="majorHAnsi"/>
          <w:sz w:val="4"/>
        </w:rPr>
      </w:pPr>
    </w:p>
    <w:p w:rsidR="006D5A63" w:rsidRDefault="007315C5"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DA66F9" w:rsidRDefault="007315C5" w:rsidP="00EE6BF2">
      <w:pPr>
        <w:spacing w:line="276" w:lineRule="auto"/>
        <w:jc w:val="center"/>
        <w:rPr>
          <w:rStyle w:val="st"/>
          <w:rFonts w:asciiTheme="majorHAnsi" w:hAnsiTheme="majorHAnsi"/>
          <w:i/>
          <w:sz w:val="36"/>
        </w:rPr>
      </w:pPr>
      <w:r w:rsidRPr="00DA66F9">
        <w:rPr>
          <w:rStyle w:val="st"/>
          <w:rFonts w:asciiTheme="majorHAnsi" w:hAnsiTheme="majorHAnsi"/>
          <w:i/>
          <w:sz w:val="36"/>
        </w:rPr>
        <w:t>“</w:t>
      </w:r>
      <w:r w:rsidRPr="00DA66F9">
        <w:rPr>
          <w:rStyle w:val="st"/>
          <w:rFonts w:asciiTheme="majorHAnsi" w:hAnsiTheme="majorHAnsi"/>
          <w:i/>
          <w:sz w:val="36"/>
        </w:rPr>
        <w:t>He who limps</w:t>
      </w:r>
      <w:r w:rsidRPr="00DA66F9">
        <w:rPr>
          <w:rStyle w:val="st"/>
          <w:rFonts w:asciiTheme="majorHAnsi" w:hAnsiTheme="majorHAnsi"/>
          <w:b/>
          <w:i/>
          <w:sz w:val="36"/>
        </w:rPr>
        <w:t xml:space="preserve"> still walks</w:t>
      </w:r>
      <w:r w:rsidRPr="00DA66F9">
        <w:rPr>
          <w:rStyle w:val="st"/>
          <w:rFonts w:asciiTheme="majorHAnsi" w:hAnsiTheme="majorHAnsi"/>
          <w:i/>
          <w:sz w:val="36"/>
        </w:rPr>
        <w:t>.</w:t>
      </w:r>
      <w:r w:rsidRPr="00FC1C25">
        <w:rPr>
          <w:rStyle w:val="st"/>
          <w:rFonts w:asciiTheme="majorHAnsi" w:hAnsiTheme="majorHAnsi"/>
          <w:i/>
          <w:sz w:val="36"/>
        </w:rPr>
        <w:t>”</w:t>
      </w:r>
    </w:p>
    <w:p w:rsidR="006D5A63" w:rsidRPr="00441F9E" w:rsidRDefault="007315C5" w:rsidP="00EE6BF2">
      <w:pPr>
        <w:spacing w:line="276" w:lineRule="auto"/>
        <w:jc w:val="center"/>
        <w:rPr>
          <w:rStyle w:val="st"/>
          <w:rFonts w:asciiTheme="majorHAnsi" w:hAnsiTheme="majorHAnsi"/>
          <w:caps/>
          <w:sz w:val="24"/>
        </w:rPr>
      </w:pPr>
      <w:r w:rsidRPr="0011293F">
        <w:rPr>
          <w:rStyle w:val="st"/>
          <w:rFonts w:asciiTheme="majorHAnsi" w:hAnsiTheme="majorHAnsi"/>
          <w:i/>
          <w:caps/>
        </w:rPr>
        <w:t>STANISLAW LEC</w:t>
      </w:r>
    </w:p>
    <w:p w:rsidR="006D5A63" w:rsidRPr="00DD38C0" w:rsidRDefault="007315C5" w:rsidP="00EE6BF2">
      <w:pPr>
        <w:spacing w:line="276" w:lineRule="auto"/>
        <w:jc w:val="center"/>
        <w:rPr>
          <w:rStyle w:val="st"/>
          <w:rFonts w:asciiTheme="majorHAnsi" w:hAnsiTheme="majorHAnsi"/>
          <w:i/>
          <w:color w:val="E88E0A"/>
          <w:sz w:val="4"/>
        </w:rPr>
      </w:pPr>
    </w:p>
    <w:p w:rsidR="00713653" w:rsidRDefault="007315C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7315C5" w:rsidP="00EE6BF2">
      <w:pPr>
        <w:spacing w:line="276" w:lineRule="auto"/>
        <w:rPr>
          <w:rStyle w:val="st"/>
          <w:rFonts w:asciiTheme="majorHAnsi" w:hAnsiTheme="majorHAnsi"/>
          <w:sz w:val="4"/>
        </w:rPr>
      </w:pPr>
    </w:p>
    <w:p w:rsidR="00775662" w:rsidRPr="00CE13AE" w:rsidRDefault="007315C5"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lastRenderedPageBreak/>
        <w:t>UPCOMING RELEASES</w:t>
      </w:r>
    </w:p>
    <w:p w:rsidR="00775662" w:rsidRPr="0080657A" w:rsidRDefault="007315C5" w:rsidP="00EE6BF2">
      <w:pPr>
        <w:spacing w:line="276" w:lineRule="auto"/>
        <w:jc w:val="both"/>
        <w:rPr>
          <w:rFonts w:asciiTheme="majorHAnsi" w:hAnsiTheme="majorHAnsi"/>
          <w:color w:val="002060"/>
          <w:spacing w:val="-2"/>
        </w:rPr>
      </w:pPr>
      <w:r w:rsidRPr="00171F68">
        <w:rPr>
          <w:rFonts w:asciiTheme="majorHAnsi" w:hAnsiTheme="majorHAnsi"/>
          <w:spacing w:val="-2"/>
        </w:rPr>
        <w:t xml:space="preserve">The important news items across the balance of September include: ISM’s August non-manufacturing PMI and </w:t>
      </w:r>
      <w:r w:rsidRPr="00171F68">
        <w:rPr>
          <w:rFonts w:asciiTheme="majorHAnsi" w:hAnsiTheme="majorHAnsi"/>
          <w:spacing w:val="-2"/>
        </w:rPr>
        <w:t xml:space="preserve">the </w:t>
      </w:r>
      <w:r w:rsidRPr="00171F68">
        <w:rPr>
          <w:rFonts w:asciiTheme="majorHAnsi" w:hAnsiTheme="majorHAnsi"/>
          <w:spacing w:val="-2"/>
        </w:rPr>
        <w:t xml:space="preserve">ADP payroll report and Challenger job-cut numbers for August (9/6), the Department of Labor’s </w:t>
      </w:r>
      <w:r w:rsidRPr="008D3D97">
        <w:rPr>
          <w:rFonts w:asciiTheme="majorHAnsi" w:hAnsiTheme="majorHAnsi"/>
          <w:spacing w:val="-2"/>
        </w:rPr>
        <w:t>August employment</w:t>
      </w:r>
      <w:r w:rsidRPr="008D3D97">
        <w:rPr>
          <w:rFonts w:asciiTheme="majorHAnsi" w:hAnsiTheme="majorHAnsi"/>
          <w:spacing w:val="-2"/>
        </w:rPr>
        <w:t xml:space="preserve"> rep</w:t>
      </w:r>
      <w:r w:rsidRPr="00171F68">
        <w:rPr>
          <w:rFonts w:asciiTheme="majorHAnsi" w:hAnsiTheme="majorHAnsi"/>
          <w:spacing w:val="-2"/>
        </w:rPr>
        <w:t>ort</w:t>
      </w:r>
      <w:r w:rsidRPr="00171F68">
        <w:rPr>
          <w:rFonts w:asciiTheme="majorHAnsi" w:hAnsiTheme="majorHAnsi"/>
          <w:spacing w:val="-2"/>
        </w:rPr>
        <w:t xml:space="preserve"> (9/7),</w:t>
      </w:r>
      <w:r w:rsidRPr="00171F68">
        <w:rPr>
          <w:rFonts w:asciiTheme="majorHAnsi" w:hAnsiTheme="majorHAnsi"/>
          <w:spacing w:val="-2"/>
        </w:rPr>
        <w:t xml:space="preserve"> </w:t>
      </w:r>
      <w:r w:rsidRPr="00171F68">
        <w:rPr>
          <w:rFonts w:asciiTheme="majorHAnsi" w:hAnsiTheme="majorHAnsi"/>
          <w:spacing w:val="-2"/>
        </w:rPr>
        <w:t>a new</w:t>
      </w:r>
      <w:r w:rsidRPr="00171F68">
        <w:rPr>
          <w:rFonts w:asciiTheme="majorHAnsi" w:hAnsiTheme="majorHAnsi"/>
          <w:spacing w:val="-2"/>
        </w:rPr>
        <w:t xml:space="preserve"> </w:t>
      </w:r>
      <w:r w:rsidRPr="00647C63">
        <w:rPr>
          <w:rFonts w:asciiTheme="majorHAnsi" w:hAnsiTheme="majorHAnsi"/>
          <w:spacing w:val="-2"/>
        </w:rPr>
        <w:t>P</w:t>
      </w:r>
      <w:r w:rsidRPr="00647C63">
        <w:rPr>
          <w:rFonts w:asciiTheme="majorHAnsi" w:hAnsiTheme="majorHAnsi"/>
          <w:spacing w:val="-2"/>
        </w:rPr>
        <w:t xml:space="preserve">roducer </w:t>
      </w:r>
      <w:r w:rsidRPr="00647C63">
        <w:rPr>
          <w:rFonts w:asciiTheme="majorHAnsi" w:hAnsiTheme="majorHAnsi"/>
          <w:spacing w:val="-2"/>
        </w:rPr>
        <w:t>P</w:t>
      </w:r>
      <w:r w:rsidRPr="00647C63">
        <w:rPr>
          <w:rFonts w:asciiTheme="majorHAnsi" w:hAnsiTheme="majorHAnsi"/>
          <w:spacing w:val="-2"/>
        </w:rPr>
        <w:t xml:space="preserve">rice </w:t>
      </w:r>
      <w:r w:rsidRPr="00647C63">
        <w:rPr>
          <w:rFonts w:asciiTheme="majorHAnsi" w:hAnsiTheme="majorHAnsi"/>
          <w:spacing w:val="-2"/>
        </w:rPr>
        <w:t>I</w:t>
      </w:r>
      <w:r w:rsidRPr="00647C63">
        <w:rPr>
          <w:rFonts w:asciiTheme="majorHAnsi" w:hAnsiTheme="majorHAnsi"/>
          <w:spacing w:val="-2"/>
        </w:rPr>
        <w:t>ndex (</w:t>
      </w:r>
      <w:r w:rsidRPr="00647C63">
        <w:rPr>
          <w:rFonts w:asciiTheme="majorHAnsi" w:hAnsiTheme="majorHAnsi"/>
          <w:spacing w:val="-2"/>
        </w:rPr>
        <w:t>9</w:t>
      </w:r>
      <w:r w:rsidRPr="00647C63">
        <w:rPr>
          <w:rFonts w:asciiTheme="majorHAnsi" w:hAnsiTheme="majorHAnsi"/>
          <w:spacing w:val="-2"/>
        </w:rPr>
        <w:t>/12</w:t>
      </w:r>
      <w:r w:rsidRPr="00647C63">
        <w:rPr>
          <w:rFonts w:asciiTheme="majorHAnsi" w:hAnsiTheme="majorHAnsi"/>
          <w:spacing w:val="-2"/>
        </w:rPr>
        <w:t xml:space="preserve">), the </w:t>
      </w:r>
      <w:r w:rsidRPr="00647C63">
        <w:rPr>
          <w:rFonts w:asciiTheme="majorHAnsi" w:hAnsiTheme="majorHAnsi"/>
          <w:spacing w:val="-2"/>
        </w:rPr>
        <w:t>latest</w:t>
      </w:r>
      <w:r w:rsidRPr="00647C63">
        <w:rPr>
          <w:rFonts w:asciiTheme="majorHAnsi" w:hAnsiTheme="majorHAnsi"/>
          <w:spacing w:val="-2"/>
        </w:rPr>
        <w:t xml:space="preserve"> C</w:t>
      </w:r>
      <w:r w:rsidRPr="00647C63">
        <w:rPr>
          <w:rFonts w:asciiTheme="majorHAnsi" w:hAnsiTheme="majorHAnsi"/>
          <w:spacing w:val="-2"/>
        </w:rPr>
        <w:t xml:space="preserve">onsumer </w:t>
      </w:r>
      <w:r w:rsidRPr="00647C63">
        <w:rPr>
          <w:rFonts w:asciiTheme="majorHAnsi" w:hAnsiTheme="majorHAnsi"/>
          <w:spacing w:val="-2"/>
        </w:rPr>
        <w:t>P</w:t>
      </w:r>
      <w:r w:rsidRPr="00647C63">
        <w:rPr>
          <w:rFonts w:asciiTheme="majorHAnsi" w:hAnsiTheme="majorHAnsi"/>
          <w:spacing w:val="-2"/>
        </w:rPr>
        <w:t xml:space="preserve">rice </w:t>
      </w:r>
      <w:r w:rsidRPr="00647C63">
        <w:rPr>
          <w:rFonts w:asciiTheme="majorHAnsi" w:hAnsiTheme="majorHAnsi"/>
          <w:spacing w:val="-2"/>
        </w:rPr>
        <w:t>I</w:t>
      </w:r>
      <w:r w:rsidRPr="00647C63">
        <w:rPr>
          <w:rFonts w:asciiTheme="majorHAnsi" w:hAnsiTheme="majorHAnsi"/>
          <w:spacing w:val="-2"/>
        </w:rPr>
        <w:t>ndex</w:t>
      </w:r>
      <w:r w:rsidRPr="00647C63">
        <w:rPr>
          <w:rFonts w:asciiTheme="majorHAnsi" w:hAnsiTheme="majorHAnsi"/>
          <w:spacing w:val="-2"/>
        </w:rPr>
        <w:t xml:space="preserve"> (</w:t>
      </w:r>
      <w:r w:rsidRPr="00647C63">
        <w:rPr>
          <w:rFonts w:asciiTheme="majorHAnsi" w:hAnsiTheme="majorHAnsi"/>
          <w:spacing w:val="-2"/>
        </w:rPr>
        <w:t>9</w:t>
      </w:r>
      <w:r w:rsidRPr="00647C63">
        <w:rPr>
          <w:rFonts w:asciiTheme="majorHAnsi" w:hAnsiTheme="majorHAnsi"/>
          <w:spacing w:val="-2"/>
        </w:rPr>
        <w:t>/</w:t>
      </w:r>
      <w:r w:rsidRPr="00647C63">
        <w:rPr>
          <w:rFonts w:asciiTheme="majorHAnsi" w:hAnsiTheme="majorHAnsi"/>
          <w:spacing w:val="-2"/>
        </w:rPr>
        <w:t>13</w:t>
      </w:r>
      <w:r w:rsidRPr="00647C63">
        <w:rPr>
          <w:rFonts w:asciiTheme="majorHAnsi" w:hAnsiTheme="majorHAnsi"/>
          <w:spacing w:val="-2"/>
        </w:rPr>
        <w:t>),</w:t>
      </w:r>
      <w:r w:rsidRPr="00647C63">
        <w:rPr>
          <w:rFonts w:asciiTheme="majorHAnsi" w:hAnsiTheme="majorHAnsi"/>
          <w:spacing w:val="-2"/>
        </w:rPr>
        <w:t xml:space="preserve"> </w:t>
      </w:r>
      <w:r w:rsidRPr="00647C63">
        <w:rPr>
          <w:rFonts w:asciiTheme="majorHAnsi" w:hAnsiTheme="majorHAnsi"/>
          <w:spacing w:val="-2"/>
        </w:rPr>
        <w:t>the initial September University of Michigan consumer sentiment index, August</w:t>
      </w:r>
      <w:r w:rsidRPr="00647C63">
        <w:rPr>
          <w:rFonts w:asciiTheme="majorHAnsi" w:hAnsiTheme="majorHAnsi"/>
          <w:spacing w:val="-2"/>
        </w:rPr>
        <w:t xml:space="preserve"> retail sales</w:t>
      </w:r>
      <w:r w:rsidRPr="00647C63">
        <w:rPr>
          <w:rFonts w:asciiTheme="majorHAnsi" w:hAnsiTheme="majorHAnsi"/>
          <w:spacing w:val="-2"/>
        </w:rPr>
        <w:t>,</w:t>
      </w:r>
      <w:r w:rsidRPr="00647C63">
        <w:rPr>
          <w:rFonts w:asciiTheme="majorHAnsi" w:hAnsiTheme="majorHAnsi"/>
          <w:spacing w:val="-2"/>
        </w:rPr>
        <w:t xml:space="preserve"> </w:t>
      </w:r>
      <w:r w:rsidRPr="00647C63">
        <w:rPr>
          <w:rFonts w:asciiTheme="majorHAnsi" w:hAnsiTheme="majorHAnsi"/>
          <w:spacing w:val="-2"/>
        </w:rPr>
        <w:t xml:space="preserve">and </w:t>
      </w:r>
      <w:r w:rsidRPr="00647C63">
        <w:rPr>
          <w:rFonts w:asciiTheme="majorHAnsi" w:hAnsiTheme="majorHAnsi"/>
          <w:spacing w:val="-2"/>
        </w:rPr>
        <w:t>August industrial production (9</w:t>
      </w:r>
      <w:r w:rsidRPr="00647C63">
        <w:rPr>
          <w:rFonts w:asciiTheme="majorHAnsi" w:hAnsiTheme="majorHAnsi"/>
          <w:spacing w:val="-2"/>
        </w:rPr>
        <w:t>/1</w:t>
      </w:r>
      <w:r w:rsidRPr="00647C63">
        <w:rPr>
          <w:rFonts w:asciiTheme="majorHAnsi" w:hAnsiTheme="majorHAnsi"/>
          <w:spacing w:val="-2"/>
        </w:rPr>
        <w:t>4</w:t>
      </w:r>
      <w:r w:rsidRPr="00647C63">
        <w:rPr>
          <w:rFonts w:asciiTheme="majorHAnsi" w:hAnsiTheme="majorHAnsi"/>
          <w:spacing w:val="-2"/>
        </w:rPr>
        <w:t>),</w:t>
      </w:r>
      <w:r w:rsidRPr="00647C63">
        <w:rPr>
          <w:rFonts w:asciiTheme="majorHAnsi" w:hAnsiTheme="majorHAnsi"/>
          <w:spacing w:val="-2"/>
        </w:rPr>
        <w:t xml:space="preserve"> August housing starts and building permits </w:t>
      </w:r>
      <w:r w:rsidRPr="00647C63">
        <w:rPr>
          <w:rFonts w:asciiTheme="majorHAnsi" w:hAnsiTheme="majorHAnsi"/>
          <w:spacing w:val="-2"/>
        </w:rPr>
        <w:t>(</w:t>
      </w:r>
      <w:r w:rsidRPr="00647C63">
        <w:rPr>
          <w:rFonts w:asciiTheme="majorHAnsi" w:hAnsiTheme="majorHAnsi"/>
          <w:spacing w:val="-2"/>
        </w:rPr>
        <w:t>9</w:t>
      </w:r>
      <w:r w:rsidRPr="00647C63">
        <w:rPr>
          <w:rFonts w:asciiTheme="majorHAnsi" w:hAnsiTheme="majorHAnsi"/>
          <w:spacing w:val="-2"/>
        </w:rPr>
        <w:t>/1</w:t>
      </w:r>
      <w:r w:rsidRPr="00647C63">
        <w:rPr>
          <w:rFonts w:asciiTheme="majorHAnsi" w:hAnsiTheme="majorHAnsi"/>
          <w:spacing w:val="-2"/>
        </w:rPr>
        <w:t>9</w:t>
      </w:r>
      <w:r w:rsidRPr="00647C63">
        <w:rPr>
          <w:rFonts w:asciiTheme="majorHAnsi" w:hAnsiTheme="majorHAnsi"/>
          <w:spacing w:val="-2"/>
        </w:rPr>
        <w:t>),</w:t>
      </w:r>
      <w:r w:rsidRPr="00647C63">
        <w:rPr>
          <w:rFonts w:asciiTheme="majorHAnsi" w:hAnsiTheme="majorHAnsi"/>
          <w:spacing w:val="-2"/>
        </w:rPr>
        <w:t xml:space="preserve"> </w:t>
      </w:r>
      <w:r w:rsidRPr="00647C63">
        <w:rPr>
          <w:rFonts w:asciiTheme="majorHAnsi" w:hAnsiTheme="majorHAnsi"/>
          <w:spacing w:val="-2"/>
        </w:rPr>
        <w:t>a new NAR report o</w:t>
      </w:r>
      <w:r w:rsidRPr="00647C63">
        <w:rPr>
          <w:rFonts w:asciiTheme="majorHAnsi" w:hAnsiTheme="majorHAnsi"/>
          <w:spacing w:val="-2"/>
        </w:rPr>
        <w:t>n</w:t>
      </w:r>
      <w:r w:rsidRPr="00647C63">
        <w:rPr>
          <w:rFonts w:asciiTheme="majorHAnsi" w:hAnsiTheme="majorHAnsi"/>
          <w:spacing w:val="-2"/>
        </w:rPr>
        <w:t xml:space="preserve"> existing home sales </w:t>
      </w:r>
      <w:r w:rsidRPr="00647C63">
        <w:rPr>
          <w:rFonts w:asciiTheme="majorHAnsi" w:hAnsiTheme="majorHAnsi"/>
          <w:spacing w:val="-2"/>
        </w:rPr>
        <w:t xml:space="preserve">and the Conference Board’s </w:t>
      </w:r>
      <w:r w:rsidRPr="00647C63">
        <w:rPr>
          <w:rFonts w:asciiTheme="majorHAnsi" w:hAnsiTheme="majorHAnsi"/>
          <w:spacing w:val="-2"/>
        </w:rPr>
        <w:t>August</w:t>
      </w:r>
      <w:r w:rsidRPr="00647C63">
        <w:rPr>
          <w:rFonts w:asciiTheme="majorHAnsi" w:hAnsiTheme="majorHAnsi"/>
          <w:spacing w:val="-2"/>
        </w:rPr>
        <w:t xml:space="preserve"> leading indicators index</w:t>
      </w:r>
      <w:r w:rsidRPr="00647C63">
        <w:rPr>
          <w:rFonts w:asciiTheme="majorHAnsi" w:hAnsiTheme="majorHAnsi"/>
          <w:spacing w:val="-2"/>
        </w:rPr>
        <w:t xml:space="preserve"> </w:t>
      </w:r>
      <w:r w:rsidRPr="00647C63">
        <w:rPr>
          <w:rFonts w:asciiTheme="majorHAnsi" w:hAnsiTheme="majorHAnsi"/>
          <w:spacing w:val="-2"/>
        </w:rPr>
        <w:t>(</w:t>
      </w:r>
      <w:r w:rsidRPr="00647C63">
        <w:rPr>
          <w:rFonts w:asciiTheme="majorHAnsi" w:hAnsiTheme="majorHAnsi"/>
          <w:spacing w:val="-2"/>
        </w:rPr>
        <w:t>9/20</w:t>
      </w:r>
      <w:r w:rsidRPr="00647C63">
        <w:rPr>
          <w:rFonts w:asciiTheme="majorHAnsi" w:hAnsiTheme="majorHAnsi"/>
          <w:spacing w:val="-2"/>
        </w:rPr>
        <w:t>),</w:t>
      </w:r>
      <w:r w:rsidRPr="00647C63">
        <w:rPr>
          <w:rFonts w:asciiTheme="majorHAnsi" w:hAnsiTheme="majorHAnsi"/>
          <w:spacing w:val="-2"/>
        </w:rPr>
        <w:t xml:space="preserve"> </w:t>
      </w:r>
      <w:r w:rsidRPr="00647C63">
        <w:rPr>
          <w:rFonts w:asciiTheme="majorHAnsi" w:hAnsiTheme="majorHAnsi"/>
          <w:spacing w:val="-2"/>
        </w:rPr>
        <w:t>the latest S&amp;P CoreLogic Case-Shiller home price index and Conference Board consumer confidence index (9/25), a Federal Reserve interest rate decision and fresh</w:t>
      </w:r>
      <w:r w:rsidRPr="00647C63">
        <w:rPr>
          <w:rFonts w:asciiTheme="majorHAnsi" w:hAnsiTheme="majorHAnsi"/>
          <w:spacing w:val="-2"/>
        </w:rPr>
        <w:t xml:space="preserve"> Census Bureau</w:t>
      </w:r>
      <w:r w:rsidRPr="00647C63">
        <w:rPr>
          <w:rFonts w:asciiTheme="majorHAnsi" w:hAnsiTheme="majorHAnsi"/>
          <w:spacing w:val="-2"/>
        </w:rPr>
        <w:t xml:space="preserve"> data on</w:t>
      </w:r>
      <w:r w:rsidRPr="00647C63">
        <w:rPr>
          <w:rFonts w:asciiTheme="majorHAnsi" w:hAnsiTheme="majorHAnsi"/>
          <w:spacing w:val="-2"/>
        </w:rPr>
        <w:t xml:space="preserve"> new home sales (</w:t>
      </w:r>
      <w:r w:rsidRPr="00647C63">
        <w:rPr>
          <w:rFonts w:asciiTheme="majorHAnsi" w:hAnsiTheme="majorHAnsi"/>
          <w:spacing w:val="-2"/>
        </w:rPr>
        <w:t>9</w:t>
      </w:r>
      <w:r w:rsidRPr="00647C63">
        <w:rPr>
          <w:rFonts w:asciiTheme="majorHAnsi" w:hAnsiTheme="majorHAnsi"/>
          <w:spacing w:val="-2"/>
        </w:rPr>
        <w:t>/2</w:t>
      </w:r>
      <w:r w:rsidRPr="00647C63">
        <w:rPr>
          <w:rFonts w:asciiTheme="majorHAnsi" w:hAnsiTheme="majorHAnsi"/>
          <w:spacing w:val="-2"/>
        </w:rPr>
        <w:t>6</w:t>
      </w:r>
      <w:r w:rsidRPr="00647C63">
        <w:rPr>
          <w:rFonts w:asciiTheme="majorHAnsi" w:hAnsiTheme="majorHAnsi"/>
          <w:spacing w:val="-2"/>
        </w:rPr>
        <w:t xml:space="preserve">), </w:t>
      </w:r>
      <w:r w:rsidRPr="00647C63">
        <w:rPr>
          <w:rFonts w:asciiTheme="majorHAnsi" w:hAnsiTheme="majorHAnsi"/>
          <w:spacing w:val="-2"/>
        </w:rPr>
        <w:t xml:space="preserve">reports on </w:t>
      </w:r>
      <w:r>
        <w:rPr>
          <w:rFonts w:asciiTheme="majorHAnsi" w:hAnsiTheme="majorHAnsi"/>
          <w:spacing w:val="-2"/>
        </w:rPr>
        <w:t>August</w:t>
      </w:r>
      <w:r w:rsidRPr="00647C63">
        <w:rPr>
          <w:rFonts w:asciiTheme="majorHAnsi" w:hAnsiTheme="majorHAnsi"/>
          <w:spacing w:val="-2"/>
        </w:rPr>
        <w:t xml:space="preserve"> pending home sales and durable</w:t>
      </w:r>
      <w:r w:rsidRPr="00647C63">
        <w:rPr>
          <w:rFonts w:asciiTheme="majorHAnsi" w:hAnsiTheme="majorHAnsi"/>
          <w:spacing w:val="-2"/>
        </w:rPr>
        <w:t xml:space="preserve"> goods orders </w:t>
      </w:r>
      <w:r w:rsidRPr="00647C63">
        <w:rPr>
          <w:rFonts w:asciiTheme="majorHAnsi" w:hAnsiTheme="majorHAnsi"/>
          <w:spacing w:val="-2"/>
        </w:rPr>
        <w:t>and</w:t>
      </w:r>
      <w:r w:rsidRPr="00647C63">
        <w:rPr>
          <w:rFonts w:asciiTheme="majorHAnsi" w:hAnsiTheme="majorHAnsi"/>
          <w:spacing w:val="-2"/>
        </w:rPr>
        <w:t xml:space="preserve"> </w:t>
      </w:r>
      <w:r w:rsidRPr="00647C63">
        <w:rPr>
          <w:rFonts w:asciiTheme="majorHAnsi" w:hAnsiTheme="majorHAnsi"/>
          <w:spacing w:val="-2"/>
        </w:rPr>
        <w:t xml:space="preserve">the </w:t>
      </w:r>
      <w:r w:rsidRPr="00647C63">
        <w:rPr>
          <w:rFonts w:asciiTheme="majorHAnsi" w:hAnsiTheme="majorHAnsi"/>
          <w:spacing w:val="-2"/>
        </w:rPr>
        <w:t>thir</w:t>
      </w:r>
      <w:r w:rsidRPr="00647C63">
        <w:rPr>
          <w:rFonts w:asciiTheme="majorHAnsi" w:hAnsiTheme="majorHAnsi"/>
          <w:spacing w:val="-2"/>
        </w:rPr>
        <w:t>d estimate of Q</w:t>
      </w:r>
      <w:r w:rsidRPr="00647C63">
        <w:rPr>
          <w:rFonts w:asciiTheme="majorHAnsi" w:hAnsiTheme="majorHAnsi"/>
          <w:spacing w:val="-2"/>
        </w:rPr>
        <w:t>2</w:t>
      </w:r>
      <w:r w:rsidRPr="00647C63">
        <w:rPr>
          <w:rFonts w:asciiTheme="majorHAnsi" w:hAnsiTheme="majorHAnsi"/>
          <w:spacing w:val="-2"/>
        </w:rPr>
        <w:t xml:space="preserve"> </w:t>
      </w:r>
      <w:r w:rsidRPr="00647C63">
        <w:rPr>
          <w:rFonts w:asciiTheme="majorHAnsi" w:hAnsiTheme="majorHAnsi"/>
          <w:spacing w:val="-2"/>
        </w:rPr>
        <w:t>GDP</w:t>
      </w:r>
      <w:r w:rsidRPr="00647C63">
        <w:rPr>
          <w:rFonts w:asciiTheme="majorHAnsi" w:hAnsiTheme="majorHAnsi"/>
          <w:spacing w:val="-2"/>
        </w:rPr>
        <w:t xml:space="preserve"> (</w:t>
      </w:r>
      <w:r w:rsidRPr="00647C63">
        <w:rPr>
          <w:rFonts w:asciiTheme="majorHAnsi" w:hAnsiTheme="majorHAnsi"/>
          <w:spacing w:val="-2"/>
        </w:rPr>
        <w:t>9</w:t>
      </w:r>
      <w:r w:rsidRPr="00647C63">
        <w:rPr>
          <w:rFonts w:asciiTheme="majorHAnsi" w:hAnsiTheme="majorHAnsi"/>
          <w:spacing w:val="-2"/>
        </w:rPr>
        <w:t>/2</w:t>
      </w:r>
      <w:r w:rsidRPr="00647C63">
        <w:rPr>
          <w:rFonts w:asciiTheme="majorHAnsi" w:hAnsiTheme="majorHAnsi"/>
          <w:spacing w:val="-2"/>
        </w:rPr>
        <w:t>7</w:t>
      </w:r>
      <w:r w:rsidRPr="00647C63">
        <w:rPr>
          <w:rFonts w:asciiTheme="majorHAnsi" w:hAnsiTheme="majorHAnsi"/>
          <w:spacing w:val="-2"/>
        </w:rPr>
        <w:t>)</w:t>
      </w:r>
      <w:r w:rsidRPr="00647C63">
        <w:rPr>
          <w:rFonts w:asciiTheme="majorHAnsi" w:hAnsiTheme="majorHAnsi"/>
          <w:spacing w:val="-2"/>
        </w:rPr>
        <w:t xml:space="preserve">, </w:t>
      </w:r>
      <w:r w:rsidRPr="00647C63">
        <w:rPr>
          <w:rFonts w:asciiTheme="majorHAnsi" w:hAnsiTheme="majorHAnsi"/>
          <w:spacing w:val="-2"/>
        </w:rPr>
        <w:t>and then August</w:t>
      </w:r>
      <w:r w:rsidRPr="00647C63">
        <w:rPr>
          <w:rFonts w:asciiTheme="majorHAnsi" w:hAnsiTheme="majorHAnsi"/>
          <w:spacing w:val="-2"/>
        </w:rPr>
        <w:t xml:space="preserve"> </w:t>
      </w:r>
      <w:r w:rsidRPr="00647C63">
        <w:rPr>
          <w:rFonts w:asciiTheme="majorHAnsi" w:hAnsiTheme="majorHAnsi"/>
          <w:spacing w:val="-2"/>
        </w:rPr>
        <w:t>p</w:t>
      </w:r>
      <w:r w:rsidRPr="00647C63">
        <w:rPr>
          <w:rFonts w:asciiTheme="majorHAnsi" w:hAnsiTheme="majorHAnsi"/>
          <w:spacing w:val="-2"/>
        </w:rPr>
        <w:t>er</w:t>
      </w:r>
      <w:r w:rsidRPr="00647C63">
        <w:rPr>
          <w:rFonts w:asciiTheme="majorHAnsi" w:hAnsiTheme="majorHAnsi"/>
          <w:spacing w:val="-2"/>
        </w:rPr>
        <w:t>sonal</w:t>
      </w:r>
      <w:r w:rsidRPr="00647C63">
        <w:rPr>
          <w:rFonts w:asciiTheme="majorHAnsi" w:hAnsiTheme="majorHAnsi"/>
          <w:spacing w:val="-2"/>
        </w:rPr>
        <w:t xml:space="preserve"> spending</w:t>
      </w:r>
      <w:r w:rsidRPr="00647C63">
        <w:rPr>
          <w:rFonts w:asciiTheme="majorHAnsi" w:hAnsiTheme="majorHAnsi"/>
          <w:spacing w:val="-2"/>
        </w:rPr>
        <w:t xml:space="preserve">, </w:t>
      </w:r>
      <w:r w:rsidRPr="00647C63">
        <w:rPr>
          <w:rFonts w:asciiTheme="majorHAnsi" w:hAnsiTheme="majorHAnsi"/>
          <w:spacing w:val="-2"/>
        </w:rPr>
        <w:t xml:space="preserve">the </w:t>
      </w:r>
      <w:r w:rsidRPr="00647C63">
        <w:rPr>
          <w:rFonts w:asciiTheme="majorHAnsi" w:hAnsiTheme="majorHAnsi"/>
          <w:spacing w:val="-2"/>
        </w:rPr>
        <w:t>August</w:t>
      </w:r>
      <w:r w:rsidRPr="00647C63">
        <w:rPr>
          <w:rFonts w:asciiTheme="majorHAnsi" w:hAnsiTheme="majorHAnsi"/>
          <w:spacing w:val="-2"/>
        </w:rPr>
        <w:t xml:space="preserve"> PCE price index</w:t>
      </w:r>
      <w:r w:rsidRPr="00647C63">
        <w:rPr>
          <w:rFonts w:asciiTheme="majorHAnsi" w:hAnsiTheme="majorHAnsi"/>
          <w:spacing w:val="-2"/>
        </w:rPr>
        <w:t xml:space="preserve">, and the final </w:t>
      </w:r>
      <w:r w:rsidRPr="00647C63">
        <w:rPr>
          <w:rFonts w:asciiTheme="majorHAnsi" w:hAnsiTheme="majorHAnsi"/>
          <w:spacing w:val="-2"/>
        </w:rPr>
        <w:t>September</w:t>
      </w:r>
      <w:r w:rsidRPr="00647C63">
        <w:rPr>
          <w:rFonts w:asciiTheme="majorHAnsi" w:hAnsiTheme="majorHAnsi"/>
          <w:spacing w:val="-2"/>
        </w:rPr>
        <w:t xml:space="preserve"> University of Michig</w:t>
      </w:r>
      <w:r w:rsidRPr="00647C63">
        <w:rPr>
          <w:rFonts w:asciiTheme="majorHAnsi" w:hAnsiTheme="majorHAnsi"/>
          <w:spacing w:val="-2"/>
        </w:rPr>
        <w:t>an consumer sentiment index (</w:t>
      </w:r>
      <w:r w:rsidRPr="00647C63">
        <w:rPr>
          <w:rFonts w:asciiTheme="majorHAnsi" w:hAnsiTheme="majorHAnsi"/>
          <w:spacing w:val="-2"/>
        </w:rPr>
        <w:t>9/30</w:t>
      </w:r>
      <w:r w:rsidRPr="00647C63">
        <w:rPr>
          <w:rFonts w:asciiTheme="majorHAnsi" w:hAnsiTheme="majorHAnsi"/>
          <w:spacing w:val="-2"/>
        </w:rPr>
        <w:t>).</w:t>
      </w:r>
    </w:p>
    <w:p w:rsidR="00775662" w:rsidRDefault="007315C5" w:rsidP="00EE6BF2">
      <w:pPr>
        <w:spacing w:line="276" w:lineRule="auto"/>
        <w:jc w:val="both"/>
        <w:rPr>
          <w:rStyle w:val="st"/>
          <w:rFonts w:asciiTheme="majorHAnsi" w:hAnsiTheme="majorHAnsi"/>
        </w:rPr>
      </w:pPr>
    </w:p>
    <w:p w:rsidR="006D5A63" w:rsidRDefault="007315C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7315C5" w:rsidP="00EE6BF2">
      <w:pPr>
        <w:spacing w:line="276" w:lineRule="auto"/>
        <w:jc w:val="center"/>
        <w:rPr>
          <w:rStyle w:val="st"/>
          <w:rFonts w:asciiTheme="majorHAnsi" w:hAnsiTheme="majorHAnsi"/>
          <w:color w:val="E88E0A"/>
          <w:sz w:val="4"/>
        </w:rPr>
      </w:pPr>
    </w:p>
    <w:p w:rsidR="006D5A63" w:rsidRPr="00CE13AE" w:rsidRDefault="007315C5"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7315C5" w:rsidP="00EE6BF2">
      <w:pPr>
        <w:spacing w:line="276" w:lineRule="auto"/>
        <w:jc w:val="center"/>
        <w:rPr>
          <w:rStyle w:val="st"/>
          <w:rFonts w:asciiTheme="majorHAnsi" w:hAnsiTheme="majorHAnsi"/>
          <w:sz w:val="4"/>
        </w:rPr>
      </w:pPr>
    </w:p>
    <w:p w:rsidR="006D5A63" w:rsidRDefault="007315C5"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9">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771609" w:rsidRDefault="007315C5" w:rsidP="00EE6BF2">
      <w:pPr>
        <w:spacing w:line="276" w:lineRule="auto"/>
        <w:jc w:val="center"/>
        <w:rPr>
          <w:rStyle w:val="st"/>
          <w:rFonts w:asciiTheme="majorHAnsi" w:hAnsiTheme="majorHAnsi"/>
          <w:b/>
          <w:i/>
          <w:sz w:val="36"/>
        </w:rPr>
      </w:pPr>
      <w:r w:rsidRPr="00771609">
        <w:rPr>
          <w:rStyle w:val="st"/>
          <w:rFonts w:asciiTheme="majorHAnsi" w:hAnsiTheme="majorHAnsi"/>
          <w:i/>
          <w:sz w:val="36"/>
        </w:rPr>
        <w:t xml:space="preserve">Two parents have four girls, and each girl has one brother. Given this, </w:t>
      </w:r>
      <w:r w:rsidRPr="00771609">
        <w:rPr>
          <w:rStyle w:val="st"/>
          <w:rFonts w:asciiTheme="majorHAnsi" w:hAnsiTheme="majorHAnsi"/>
          <w:b/>
          <w:i/>
          <w:sz w:val="36"/>
        </w:rPr>
        <w:t>how many people are in this family</w:t>
      </w:r>
      <w:r w:rsidRPr="00771609">
        <w:rPr>
          <w:rStyle w:val="st"/>
          <w:rFonts w:asciiTheme="majorHAnsi" w:hAnsiTheme="majorHAnsi"/>
          <w:i/>
          <w:sz w:val="36"/>
        </w:rPr>
        <w:t>?</w:t>
      </w:r>
    </w:p>
    <w:p w:rsidR="00237981" w:rsidRPr="00DD38C0" w:rsidRDefault="007315C5" w:rsidP="00EE6BF2">
      <w:pPr>
        <w:spacing w:line="276" w:lineRule="auto"/>
        <w:jc w:val="center"/>
        <w:rPr>
          <w:rStyle w:val="st"/>
          <w:rFonts w:asciiTheme="majorHAnsi" w:hAnsiTheme="majorHAnsi"/>
          <w:i/>
          <w:color w:val="A6A6A6" w:themeColor="background1" w:themeShade="A6"/>
          <w:sz w:val="4"/>
        </w:rPr>
      </w:pPr>
    </w:p>
    <w:p w:rsidR="00237981" w:rsidRPr="00DD38C0" w:rsidRDefault="007315C5"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80657A">
        <w:rPr>
          <w:rStyle w:val="st"/>
          <w:rFonts w:asciiTheme="majorHAnsi" w:hAnsiTheme="majorHAnsi"/>
          <w:i/>
          <w:color w:val="646464"/>
        </w:rPr>
        <w:t xml:space="preserve">The 22nd and 24th Presidents had the same biological mother and father yet were not </w:t>
      </w:r>
      <w:r>
        <w:rPr>
          <w:rStyle w:val="st"/>
          <w:rFonts w:asciiTheme="majorHAnsi" w:hAnsiTheme="majorHAnsi"/>
          <w:i/>
          <w:color w:val="646464"/>
        </w:rPr>
        <w:t>brothers. How was this possible</w:t>
      </w:r>
      <w:r w:rsidRPr="001F3044">
        <w:rPr>
          <w:rStyle w:val="st"/>
          <w:rFonts w:asciiTheme="majorHAnsi" w:hAnsiTheme="majorHAnsi"/>
          <w:i/>
          <w:color w:val="646464"/>
        </w:rPr>
        <w:t>?</w:t>
      </w:r>
    </w:p>
    <w:p w:rsidR="00237981" w:rsidRPr="00DD38C0" w:rsidRDefault="007315C5"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ANSWER: </w:t>
      </w:r>
      <w:r w:rsidRPr="0080657A">
        <w:rPr>
          <w:rStyle w:val="st"/>
          <w:rFonts w:asciiTheme="majorHAnsi" w:hAnsiTheme="majorHAnsi"/>
          <w:i/>
          <w:color w:val="646464"/>
        </w:rPr>
        <w:t>Grover Cleveland was both the 22nd P</w:t>
      </w:r>
      <w:r>
        <w:rPr>
          <w:rStyle w:val="st"/>
          <w:rFonts w:asciiTheme="majorHAnsi" w:hAnsiTheme="majorHAnsi"/>
          <w:i/>
          <w:color w:val="646464"/>
        </w:rPr>
        <w:t>resident and the 24th President</w:t>
      </w:r>
      <w:r w:rsidRPr="00DD38C0">
        <w:rPr>
          <w:rStyle w:val="st"/>
          <w:rFonts w:asciiTheme="majorHAnsi" w:hAnsiTheme="majorHAnsi"/>
          <w:i/>
          <w:color w:val="646464"/>
        </w:rPr>
        <w:t>.</w:t>
      </w:r>
    </w:p>
    <w:p w:rsidR="00237981" w:rsidRPr="00DD38C0" w:rsidRDefault="007315C5" w:rsidP="00EE6BF2">
      <w:pPr>
        <w:spacing w:line="276" w:lineRule="auto"/>
        <w:jc w:val="center"/>
        <w:rPr>
          <w:rStyle w:val="st"/>
          <w:rFonts w:asciiTheme="majorHAnsi" w:hAnsiTheme="majorHAnsi"/>
          <w:i/>
          <w:color w:val="A6A6A6" w:themeColor="background1" w:themeShade="A6"/>
          <w:sz w:val="4"/>
        </w:rPr>
      </w:pPr>
    </w:p>
    <w:p w:rsidR="00237981" w:rsidRDefault="007315C5"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315C5" w:rsidRPr="007315C5" w:rsidRDefault="007315C5" w:rsidP="007315C5">
      <w:pPr>
        <w:pStyle w:val="BasicParagraph"/>
        <w:suppressAutoHyphens/>
        <w:spacing w:line="240" w:lineRule="auto"/>
        <w:rPr>
          <w:rFonts w:ascii="Arial Narrow" w:hAnsi="Arial Narrow" w:cs="TimesNewRomanPSMT"/>
          <w:sz w:val="16"/>
          <w:szCs w:val="16"/>
        </w:rPr>
      </w:pPr>
      <w:r w:rsidRPr="007315C5">
        <w:rPr>
          <w:rFonts w:ascii="Arial Narrow" w:hAnsi="Arial Narrow" w:cs="TimesNewRomanPSMT"/>
          <w:sz w:val="16"/>
          <w:szCs w:val="16"/>
        </w:rPr>
        <w:t>Chris Hass, Jeff Caufield and Chad Perkins offer securities through Pa</w:t>
      </w:r>
      <w:r>
        <w:rPr>
          <w:rFonts w:ascii="Arial Narrow" w:hAnsi="Arial Narrow" w:cs="TimesNewRomanPSMT"/>
          <w:sz w:val="16"/>
          <w:szCs w:val="16"/>
        </w:rPr>
        <w:t xml:space="preserve">rkland Securities, LLC. </w:t>
      </w:r>
      <w:proofErr w:type="gramStart"/>
      <w:r>
        <w:rPr>
          <w:rFonts w:ascii="Arial Narrow" w:hAnsi="Arial Narrow" w:cs="TimesNewRomanPSMT"/>
          <w:sz w:val="16"/>
          <w:szCs w:val="16"/>
        </w:rPr>
        <w:t xml:space="preserve">Member </w:t>
      </w:r>
      <w:r w:rsidRPr="007315C5">
        <w:rPr>
          <w:rFonts w:ascii="Arial Narrow" w:hAnsi="Arial Narrow" w:cs="TimesNewRomanPSMT"/>
          <w:sz w:val="16"/>
          <w:szCs w:val="16"/>
        </w:rPr>
        <w:t>FINRA/SIPC.</w:t>
      </w:r>
      <w:proofErr w:type="gramEnd"/>
      <w:r w:rsidRPr="007315C5">
        <w:rPr>
          <w:rFonts w:ascii="Arial Narrow" w:hAnsi="Arial Narrow" w:cs="TimesNewRomanPSMT"/>
          <w:sz w:val="16"/>
          <w:szCs w:val="16"/>
        </w:rPr>
        <w:t xml:space="preserve">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7315C5" w:rsidRPr="007315C5" w:rsidRDefault="007315C5" w:rsidP="007315C5">
      <w:pPr>
        <w:pStyle w:val="BasicParagraph"/>
        <w:suppressAutoHyphens/>
        <w:spacing w:line="240" w:lineRule="auto"/>
        <w:rPr>
          <w:rFonts w:ascii="Arial Narrow" w:hAnsi="Arial Narrow" w:cs="TimesNewRomanPSMT"/>
          <w:sz w:val="16"/>
          <w:szCs w:val="16"/>
        </w:rPr>
      </w:pPr>
    </w:p>
    <w:p w:rsidR="00237981" w:rsidRPr="007315C5" w:rsidRDefault="007315C5" w:rsidP="007315C5">
      <w:pPr>
        <w:spacing w:line="276" w:lineRule="auto"/>
        <w:jc w:val="center"/>
        <w:rPr>
          <w:rFonts w:asciiTheme="majorHAnsi" w:hAnsiTheme="majorHAnsi" w:cs="Times New Roman"/>
          <w:sz w:val="2"/>
          <w:szCs w:val="32"/>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w:t>
      </w:r>
      <w:r w:rsidRPr="00DD38C0">
        <w:rPr>
          <w:rFonts w:asciiTheme="majorHAnsi" w:hAnsiTheme="majorHAnsi" w:cs="Arial"/>
          <w:color w:val="646464"/>
          <w:sz w:val="16"/>
          <w:szCs w:val="16"/>
        </w:rPr>
        <w:t>in has been derived from sources believed to be accurate. Please note - investing involves risk, and past performance is no guarantee of future results. Investments will fluctuate and when redeemed may be worth more or less than when originally invested. T</w:t>
      </w:r>
      <w:r w:rsidRPr="00DD38C0">
        <w:rPr>
          <w:rFonts w:asciiTheme="majorHAnsi" w:hAnsiTheme="majorHAnsi" w:cs="Arial"/>
          <w:color w:val="646464"/>
          <w:sz w:val="16"/>
          <w:szCs w:val="16"/>
        </w:rPr>
        <w:t>his information should not be construed as investment, tax or legal advice and may not be relied on for the purpose of avoiding any Federal tax penalty. This is neither a solicitation nor recommendation to purchase or sell any investment or insurance produ</w:t>
      </w:r>
      <w:r w:rsidRPr="00DD38C0">
        <w:rPr>
          <w:rFonts w:asciiTheme="majorHAnsi" w:hAnsiTheme="majorHAnsi" w:cs="Arial"/>
          <w:color w:val="646464"/>
          <w:sz w:val="16"/>
          <w:szCs w:val="16"/>
        </w:rPr>
        <w:t xml:space="preserve">ct or service, and should not </w:t>
      </w:r>
      <w:r w:rsidRPr="00DD38C0">
        <w:rPr>
          <w:rFonts w:asciiTheme="majorHAnsi" w:hAnsiTheme="majorHAnsi" w:cs="Arial"/>
          <w:color w:val="646464"/>
          <w:sz w:val="16"/>
          <w:szCs w:val="16"/>
        </w:rPr>
        <w:lastRenderedPageBreak/>
        <w:t>be relied upon as such. All market indices discussed are unmanaged and are not illustrative of any particular investment. Indices do not incur management fees, costs and expenses, and cannot be invested into directly. All econ</w:t>
      </w:r>
      <w:r w:rsidRPr="00DD38C0">
        <w:rPr>
          <w:rFonts w:asciiTheme="majorHAnsi" w:hAnsiTheme="majorHAnsi" w:cs="Arial"/>
          <w:color w:val="646464"/>
          <w:sz w:val="16"/>
          <w:szCs w:val="16"/>
        </w:rPr>
        <w:t>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w:t>
      </w:r>
      <w:r w:rsidRPr="00DD38C0">
        <w:rPr>
          <w:rFonts w:asciiTheme="majorHAnsi" w:hAnsiTheme="majorHAnsi"/>
          <w:color w:val="646464"/>
          <w:sz w:val="16"/>
          <w:szCs w:val="16"/>
        </w:rPr>
        <w:t>ommon stocks traded on the National Association of Securities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w:t>
      </w:r>
      <w:r w:rsidRPr="00DD38C0">
        <w:rPr>
          <w:rFonts w:asciiTheme="majorHAnsi" w:hAnsiTheme="majorHAnsi"/>
          <w:iCs/>
          <w:color w:val="646464"/>
          <w:sz w:val="16"/>
          <w:szCs w:val="16"/>
        </w:rPr>
        <w:t>onomy</w:t>
      </w:r>
      <w:r w:rsidRPr="00DD38C0">
        <w:rPr>
          <w:rFonts w:asciiTheme="majorHAnsi" w:hAnsiTheme="majorHAnsi"/>
          <w:color w:val="646464"/>
          <w:sz w:val="16"/>
          <w:szCs w:val="16"/>
        </w:rPr>
        <w:t>. The Russell 2000 Index measures the performance of the small-cap segment of the 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w:t>
      </w:r>
      <w:r w:rsidRPr="00DD38C0">
        <w:rPr>
          <w:rFonts w:asciiTheme="majorHAnsi" w:hAnsiTheme="majorHAnsi"/>
          <w:color w:val="646464"/>
          <w:sz w:val="16"/>
          <w:szCs w:val="16"/>
        </w:rPr>
        <w:t>SE Group, Inc. (NYSE:NYX)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provider of securities listing, </w:t>
      </w:r>
      <w:r w:rsidRPr="00DD38C0">
        <w:rPr>
          <w:rFonts w:asciiTheme="majorHAnsi" w:hAnsiTheme="majorHAnsi"/>
          <w:color w:val="646464"/>
          <w:sz w:val="16"/>
          <w:szCs w:val="16"/>
        </w:rPr>
        <w:t>trading and market data products and services. The New York Mercantile Exchange, Inc. (NYMEX) is the world's largest physical commodity futures exchange and the preeminent trading forum for energy and precious metals, with trading conducted through two div</w:t>
      </w:r>
      <w:r w:rsidRPr="00DD38C0">
        <w:rPr>
          <w:rFonts w:asciiTheme="majorHAnsi" w:hAnsiTheme="majorHAnsi"/>
          <w:color w:val="646464"/>
          <w:sz w:val="16"/>
          <w:szCs w:val="16"/>
        </w:rPr>
        <w:t>isions – the NYMEX Division, home to the energy, platinum, and palladium markets, and the COMEX Division, on which all other metals trade.</w:t>
      </w:r>
      <w:r>
        <w:rPr>
          <w:rFonts w:asciiTheme="majorHAnsi" w:hAnsiTheme="majorHAnsi"/>
          <w:color w:val="646464"/>
          <w:sz w:val="16"/>
          <w:szCs w:val="16"/>
        </w:rPr>
        <w:t xml:space="preserve"> </w:t>
      </w:r>
      <w:r w:rsidRPr="00EC5A54">
        <w:rPr>
          <w:rFonts w:asciiTheme="majorHAnsi" w:hAnsiTheme="majorHAnsi"/>
          <w:color w:val="646464"/>
          <w:sz w:val="16"/>
          <w:szCs w:val="16"/>
        </w:rPr>
        <w:t>The SSE Composite Index is an index of all stocks (A shares and B shares) that are traded at the Shanghai Stock Excha</w:t>
      </w:r>
      <w:r w:rsidRPr="00EC5A54">
        <w:rPr>
          <w:rFonts w:asciiTheme="majorHAnsi" w:hAnsiTheme="majorHAnsi"/>
          <w:color w:val="646464"/>
          <w:sz w:val="16"/>
          <w:szCs w:val="16"/>
        </w:rPr>
        <w:t>nge.</w:t>
      </w:r>
      <w:r>
        <w:rPr>
          <w:rFonts w:asciiTheme="majorHAnsi" w:hAnsiTheme="majorHAnsi"/>
          <w:color w:val="646464"/>
          <w:sz w:val="16"/>
          <w:szCs w:val="16"/>
        </w:rPr>
        <w:t xml:space="preserve"> </w:t>
      </w:r>
      <w:r w:rsidRPr="002C69AF">
        <w:rPr>
          <w:rFonts w:asciiTheme="majorHAnsi" w:hAnsiTheme="majorHAnsi"/>
          <w:color w:val="646464"/>
          <w:sz w:val="16"/>
          <w:szCs w:val="16"/>
        </w:rPr>
        <w:t>The IBEX 35 is the benchmark stock market index of the Bolsa de Madrid, Sp</w:t>
      </w:r>
      <w:r>
        <w:rPr>
          <w:rFonts w:asciiTheme="majorHAnsi" w:hAnsiTheme="majorHAnsi"/>
          <w:color w:val="646464"/>
          <w:sz w:val="16"/>
          <w:szCs w:val="16"/>
        </w:rPr>
        <w:t>ain’s principal stock exchange.</w:t>
      </w:r>
      <w:r w:rsidRPr="00EC5A54">
        <w:rPr>
          <w:rFonts w:asciiTheme="majorHAnsi" w:hAnsiTheme="majorHAnsi"/>
          <w:color w:val="646464"/>
          <w:sz w:val="16"/>
          <w:szCs w:val="16"/>
        </w:rPr>
        <w:t xml:space="preserve"> </w:t>
      </w:r>
      <w:r w:rsidRPr="002C69AF">
        <w:rPr>
          <w:rFonts w:asciiTheme="majorHAnsi" w:hAnsiTheme="majorHAnsi"/>
          <w:color w:val="646464"/>
          <w:sz w:val="16"/>
          <w:szCs w:val="16"/>
        </w:rPr>
        <w:t>The FTSE 100 Index is a share index of the 100 companies listed on the London Stock Exchange with the highest market capitalization. The DAX 30 i</w:t>
      </w:r>
      <w:r w:rsidRPr="002C69AF">
        <w:rPr>
          <w:rFonts w:asciiTheme="majorHAnsi" w:hAnsiTheme="majorHAnsi"/>
          <w:color w:val="646464"/>
          <w:sz w:val="16"/>
          <w:szCs w:val="16"/>
        </w:rPr>
        <w:t xml:space="preserve">s a Blue-Chip stock market index consisting of the 30 major German companies trading on the Frankfurt Stock Exchange. </w:t>
      </w:r>
      <w:r w:rsidRPr="00EC5A54">
        <w:rPr>
          <w:rFonts w:asciiTheme="majorHAnsi" w:hAnsiTheme="majorHAnsi"/>
          <w:color w:val="646464"/>
          <w:sz w:val="16"/>
          <w:szCs w:val="16"/>
        </w:rPr>
        <w:t>The Bovespa Index is a gross total return index weighted by traded volume &amp; is comprised of the most liquid stocks traded on the Sao Paulo</w:t>
      </w:r>
      <w:r w:rsidRPr="00EC5A54">
        <w:rPr>
          <w:rFonts w:asciiTheme="majorHAnsi" w:hAnsiTheme="majorHAnsi"/>
          <w:color w:val="646464"/>
          <w:sz w:val="16"/>
          <w:szCs w:val="16"/>
        </w:rPr>
        <w:t xml:space="preserve"> Stock Exchange. The MSCI Emerging Markets Index is a float-adjusted market capitalization index consisting of indices in more than 25 emerging economies.</w:t>
      </w:r>
      <w:r>
        <w:rPr>
          <w:rFonts w:asciiTheme="majorHAnsi" w:hAnsiTheme="majorHAnsi"/>
          <w:color w:val="646464"/>
          <w:sz w:val="16"/>
          <w:szCs w:val="16"/>
        </w:rPr>
        <w:t xml:space="preserve"> </w:t>
      </w:r>
      <w:r w:rsidRPr="00EC5A54">
        <w:rPr>
          <w:rFonts w:asciiTheme="majorHAnsi" w:hAnsiTheme="majorHAnsi"/>
          <w:color w:val="646464"/>
          <w:sz w:val="16"/>
          <w:szCs w:val="16"/>
        </w:rPr>
        <w:t>The FTSEurofirst 300 Index comprises the 300 largest companies ranked by market capitalisation in the</w:t>
      </w:r>
      <w:r w:rsidRPr="00EC5A54">
        <w:rPr>
          <w:rFonts w:asciiTheme="majorHAnsi" w:hAnsiTheme="majorHAnsi"/>
          <w:color w:val="646464"/>
          <w:sz w:val="16"/>
          <w:szCs w:val="16"/>
        </w:rPr>
        <w:t xml:space="preserve"> FTSE Developed Europe Index.</w:t>
      </w:r>
      <w:r>
        <w:rPr>
          <w:rFonts w:asciiTheme="majorHAnsi" w:hAnsiTheme="majorHAnsi"/>
          <w:color w:val="646464"/>
          <w:sz w:val="16"/>
          <w:szCs w:val="16"/>
        </w:rPr>
        <w:t xml:space="preserve"> </w:t>
      </w:r>
      <w:r w:rsidRPr="00EC5A54">
        <w:rPr>
          <w:rFonts w:asciiTheme="majorHAnsi" w:hAnsiTheme="majorHAnsi"/>
          <w:color w:val="646464"/>
          <w:sz w:val="16"/>
          <w:szCs w:val="16"/>
        </w:rPr>
        <w:t xml:space="preserve">The Hang Seng Index is a free float-adjusted market capitalization-weighted stock market index that is the main indicator of the overall market performance in Hong Kong. </w:t>
      </w:r>
      <w:r w:rsidRPr="00AE5A7A">
        <w:rPr>
          <w:rFonts w:asciiTheme="majorHAnsi" w:hAnsiTheme="majorHAnsi"/>
          <w:color w:val="646464"/>
          <w:sz w:val="16"/>
          <w:szCs w:val="16"/>
        </w:rPr>
        <w:t>The CAC-40 Index is a narrow-based, modified capitalizat</w:t>
      </w:r>
      <w:r w:rsidRPr="00AE5A7A">
        <w:rPr>
          <w:rFonts w:asciiTheme="majorHAnsi" w:hAnsiTheme="majorHAnsi"/>
          <w:color w:val="646464"/>
          <w:sz w:val="16"/>
          <w:szCs w:val="16"/>
        </w:rPr>
        <w:t>ion-weighted index of 40 companies listed on the Paris Bourse.</w:t>
      </w:r>
      <w:r>
        <w:rPr>
          <w:rFonts w:asciiTheme="majorHAnsi" w:hAnsiTheme="majorHAnsi"/>
          <w:color w:val="646464"/>
          <w:sz w:val="16"/>
          <w:szCs w:val="16"/>
        </w:rPr>
        <w:t xml:space="preserve"> </w:t>
      </w:r>
      <w:r w:rsidRPr="00AE5A7A">
        <w:rPr>
          <w:rFonts w:asciiTheme="majorHAnsi" w:hAnsiTheme="majorHAnsi"/>
          <w:color w:val="646464"/>
          <w:sz w:val="16"/>
          <w:szCs w:val="16"/>
        </w:rPr>
        <w:t>The S&amp;P/TSX Composite Index is an index of the stock (equity) prices of the largest companies on the Toronto Stock Exchange (TSX) as measured by market capitalization.</w:t>
      </w:r>
      <w:r>
        <w:rPr>
          <w:rFonts w:asciiTheme="majorHAnsi" w:hAnsiTheme="majorHAnsi"/>
          <w:color w:val="646464"/>
          <w:sz w:val="16"/>
          <w:szCs w:val="16"/>
        </w:rPr>
        <w:t xml:space="preserve"> </w:t>
      </w:r>
      <w:r w:rsidRPr="00AE5A7A">
        <w:rPr>
          <w:rFonts w:asciiTheme="majorHAnsi" w:hAnsiTheme="majorHAnsi"/>
          <w:color w:val="646464"/>
          <w:sz w:val="16"/>
          <w:szCs w:val="16"/>
        </w:rPr>
        <w:t>The Mexican Stock Exchang</w:t>
      </w:r>
      <w:r w:rsidRPr="00AE5A7A">
        <w:rPr>
          <w:rFonts w:asciiTheme="majorHAnsi" w:hAnsiTheme="majorHAnsi"/>
          <w:color w:val="646464"/>
          <w:sz w:val="16"/>
          <w:szCs w:val="16"/>
        </w:rPr>
        <w:t>e, commonly known as Mexican Bolsa, Mexbol, or BMV, is the</w:t>
      </w:r>
      <w:r>
        <w:rPr>
          <w:rFonts w:asciiTheme="majorHAnsi" w:hAnsiTheme="majorHAnsi"/>
          <w:color w:val="646464"/>
          <w:sz w:val="16"/>
          <w:szCs w:val="16"/>
        </w:rPr>
        <w:t xml:space="preserve"> only stock exchange in Mexico.</w:t>
      </w:r>
      <w:r w:rsidRPr="00AE5A7A">
        <w:rPr>
          <w:rFonts w:asciiTheme="majorHAnsi" w:hAnsiTheme="majorHAnsi"/>
          <w:color w:val="646464"/>
          <w:sz w:val="16"/>
          <w:szCs w:val="16"/>
        </w:rPr>
        <w:t xml:space="preserve"> </w:t>
      </w:r>
      <w:r w:rsidRPr="007E10D3">
        <w:rPr>
          <w:rFonts w:asciiTheme="majorHAnsi" w:hAnsiTheme="majorHAnsi"/>
          <w:color w:val="646464"/>
          <w:sz w:val="16"/>
          <w:szCs w:val="16"/>
        </w:rPr>
        <w:t xml:space="preserve">The Nifty 50 (NTFE 50) is a well-diversified 50-stock index accounting for 13 sectors of the </w:t>
      </w:r>
      <w:r w:rsidRPr="007E10D3">
        <w:rPr>
          <w:rFonts w:asciiTheme="majorHAnsi" w:hAnsiTheme="majorHAnsi"/>
          <w:color w:val="767171" w:themeColor="background2" w:themeShade="80"/>
          <w:sz w:val="16"/>
          <w:szCs w:val="16"/>
        </w:rPr>
        <w:t>Indian economy. It is used for a variety of purposes such as benchmarking</w:t>
      </w:r>
      <w:r w:rsidRPr="007E10D3">
        <w:rPr>
          <w:rFonts w:asciiTheme="majorHAnsi" w:hAnsiTheme="majorHAnsi"/>
          <w:color w:val="767171" w:themeColor="background2" w:themeShade="80"/>
          <w:sz w:val="16"/>
          <w:szCs w:val="16"/>
        </w:rPr>
        <w:t xml:space="preserve"> fund portfolios, index-</w:t>
      </w:r>
      <w:r w:rsidRPr="008D3D97">
        <w:rPr>
          <w:rFonts w:asciiTheme="majorHAnsi" w:hAnsiTheme="majorHAnsi"/>
          <w:color w:val="767171" w:themeColor="background2" w:themeShade="80"/>
          <w:sz w:val="16"/>
          <w:szCs w:val="16"/>
        </w:rPr>
        <w:t xml:space="preserve">based derivatives and index funds. </w:t>
      </w:r>
      <w:r w:rsidRPr="008D3D97">
        <w:rPr>
          <w:rFonts w:asciiTheme="majorHAnsi" w:hAnsiTheme="majorHAnsi"/>
          <w:color w:val="767171" w:themeColor="background2" w:themeShade="80"/>
          <w:sz w:val="16"/>
          <w:szCs w:val="16"/>
        </w:rPr>
        <w:t xml:space="preserve">The BSE SENSEX (Bombay Stock Exchange Sensitive Index), also-called the BSE 30 (BOMBAY STOCK EXCHANGE) or simply the SENSEX, is a free-float market capitalization-weighted stock market index of 30 </w:t>
      </w:r>
      <w:r w:rsidRPr="008D3D97">
        <w:rPr>
          <w:rFonts w:asciiTheme="majorHAnsi" w:hAnsiTheme="majorHAnsi"/>
          <w:color w:val="767171" w:themeColor="background2" w:themeShade="80"/>
          <w:sz w:val="16"/>
          <w:szCs w:val="16"/>
        </w:rPr>
        <w:t>well-established and financially sound companies listed on the Bombay Stock Exchange (BSE).</w:t>
      </w:r>
      <w:r w:rsidRPr="008D3D97">
        <w:rPr>
          <w:rFonts w:asciiTheme="majorHAnsi" w:hAnsiTheme="majorHAnsi"/>
          <w:color w:val="767171" w:themeColor="background2" w:themeShade="80"/>
          <w:sz w:val="16"/>
          <w:szCs w:val="16"/>
        </w:rPr>
        <w:t xml:space="preserve"> Nikkei 225 (Ticker: ^N225) is a stock market index for the Tokyo St</w:t>
      </w:r>
      <w:r w:rsidRPr="008D3D97">
        <w:rPr>
          <w:rFonts w:asciiTheme="majorHAnsi" w:hAnsiTheme="majorHAnsi"/>
          <w:color w:val="767171" w:themeColor="background2" w:themeShade="80"/>
          <w:sz w:val="16"/>
          <w:szCs w:val="16"/>
        </w:rPr>
        <w:t>ock Exchange (TSE).</w:t>
      </w:r>
      <w:r w:rsidRPr="008D3D97">
        <w:rPr>
          <w:rFonts w:asciiTheme="majorHAnsi" w:hAnsiTheme="majorHAnsi"/>
          <w:color w:val="767171" w:themeColor="background2" w:themeShade="80"/>
          <w:sz w:val="16"/>
          <w:szCs w:val="16"/>
        </w:rPr>
        <w:t xml:space="preserve"> The Nikkei average is the most watched index of Asian stocks.</w:t>
      </w:r>
      <w:r w:rsidRPr="008D3D97">
        <w:rPr>
          <w:rFonts w:asciiTheme="majorHAnsi" w:hAnsiTheme="majorHAnsi"/>
          <w:color w:val="767171" w:themeColor="background2" w:themeShade="80"/>
          <w:sz w:val="16"/>
          <w:szCs w:val="16"/>
        </w:rPr>
        <w:t xml:space="preserve"> The Korea Compo</w:t>
      </w:r>
      <w:r w:rsidRPr="008D3D97">
        <w:rPr>
          <w:rFonts w:asciiTheme="majorHAnsi" w:hAnsiTheme="majorHAnsi"/>
          <w:color w:val="767171" w:themeColor="background2" w:themeShade="80"/>
          <w:sz w:val="16"/>
          <w:szCs w:val="16"/>
        </w:rPr>
        <w:t>site Stock Price Index or KOSPI is the major stock market index of South Korea, representing all common stocks traded on the Korea Exchange. The FTSE TWSE Taiwan 50 Index consists of the largest 50 companies by full market value and is also the first narro</w:t>
      </w:r>
      <w:r w:rsidRPr="008D3D97">
        <w:rPr>
          <w:rFonts w:asciiTheme="majorHAnsi" w:hAnsiTheme="majorHAnsi"/>
          <w:color w:val="767171" w:themeColor="background2" w:themeShade="80"/>
          <w:sz w:val="16"/>
          <w:szCs w:val="16"/>
        </w:rPr>
        <w:t>w-based index published in Taiwan. The MICEX 10 Index is an unweighted price index that tracks the ten most liquid Russian stocks listed on MICEX-RTS in Moscow.</w:t>
      </w:r>
      <w:r w:rsidRPr="008D3D97">
        <w:rPr>
          <w:rFonts w:asciiTheme="majorHAnsi" w:hAnsiTheme="majorHAnsi"/>
          <w:color w:val="767171" w:themeColor="background2" w:themeShade="80"/>
          <w:sz w:val="16"/>
          <w:szCs w:val="16"/>
        </w:rPr>
        <w:t xml:space="preserve"> </w:t>
      </w:r>
      <w:r w:rsidRPr="008D3D97">
        <w:rPr>
          <w:rFonts w:asciiTheme="majorHAnsi" w:hAnsiTheme="majorHAnsi"/>
          <w:color w:val="767171" w:themeColor="background2" w:themeShade="80"/>
          <w:sz w:val="16"/>
          <w:szCs w:val="16"/>
        </w:rPr>
        <w:t>The MSCI World Index is a free-float weighted equity index that includes developed world market</w:t>
      </w:r>
      <w:r w:rsidRPr="008D3D97">
        <w:rPr>
          <w:rFonts w:asciiTheme="majorHAnsi" w:hAnsiTheme="majorHAnsi"/>
          <w:color w:val="767171" w:themeColor="background2" w:themeShade="80"/>
          <w:sz w:val="16"/>
          <w:szCs w:val="16"/>
        </w:rPr>
        <w:t xml:space="preserve">s and does not include emerging markets. </w:t>
      </w:r>
      <w:r w:rsidRPr="008D3D97">
        <w:rPr>
          <w:rFonts w:asciiTheme="majorHAnsi" w:hAnsiTheme="majorHAnsi"/>
          <w:color w:val="767171" w:themeColor="background2" w:themeShade="80"/>
          <w:sz w:val="16"/>
          <w:szCs w:val="16"/>
        </w:rPr>
        <w:t xml:space="preserve">The All Ordinaries (XAO) is considered a total market barometer for the Australian stock market and contains the 500 largest ASX-listed companies by way of market capitalization. </w:t>
      </w:r>
      <w:r w:rsidRPr="008D3D97">
        <w:rPr>
          <w:rFonts w:asciiTheme="majorHAnsi" w:hAnsiTheme="majorHAnsi"/>
          <w:color w:val="767171" w:themeColor="background2" w:themeShade="80"/>
          <w:sz w:val="16"/>
          <w:szCs w:val="16"/>
        </w:rPr>
        <w:t xml:space="preserve">The US Dollar Index measures the </w:t>
      </w:r>
      <w:r w:rsidRPr="008D3D97">
        <w:rPr>
          <w:rFonts w:asciiTheme="majorHAnsi" w:hAnsiTheme="majorHAnsi"/>
          <w:color w:val="767171" w:themeColor="background2" w:themeShade="80"/>
          <w:sz w:val="16"/>
          <w:szCs w:val="16"/>
        </w:rPr>
        <w:t>performance of the U.S. dollar against a basket of six currencies</w:t>
      </w:r>
      <w:r w:rsidRPr="008D3D97">
        <w:rPr>
          <w:rFonts w:asciiTheme="majorHAnsi" w:hAnsiTheme="majorHAnsi"/>
          <w:color w:val="767171" w:themeColor="background2" w:themeShade="80"/>
          <w:sz w:val="16"/>
          <w:szCs w:val="16"/>
        </w:rPr>
        <w:t xml:space="preserve">. </w:t>
      </w:r>
      <w:r w:rsidRPr="008D3D97">
        <w:rPr>
          <w:rFonts w:asciiTheme="majorHAnsi" w:hAnsiTheme="majorHAnsi" w:cs="Arial"/>
          <w:color w:val="767171" w:themeColor="background2" w:themeShade="80"/>
          <w:sz w:val="16"/>
          <w:szCs w:val="16"/>
        </w:rPr>
        <w:t xml:space="preserve">Additional risks are associated with international investing, such as currency fluctuations, political and economic </w:t>
      </w:r>
      <w:r w:rsidRPr="000B3030">
        <w:rPr>
          <w:rFonts w:asciiTheme="majorHAnsi" w:hAnsiTheme="majorHAnsi" w:cs="Arial"/>
          <w:color w:val="595959" w:themeColor="text1" w:themeTint="A6"/>
          <w:sz w:val="16"/>
          <w:szCs w:val="16"/>
        </w:rPr>
        <w:t>instability and differences in accounting standards. This material repres</w:t>
      </w:r>
      <w:r w:rsidRPr="000B3030">
        <w:rPr>
          <w:rFonts w:asciiTheme="majorHAnsi" w:hAnsiTheme="majorHAnsi" w:cs="Arial"/>
          <w:color w:val="595959" w:themeColor="text1" w:themeTint="A6"/>
          <w:sz w:val="16"/>
          <w:szCs w:val="16"/>
        </w:rPr>
        <w:t xml:space="preserve">ents </w:t>
      </w:r>
      <w:r w:rsidRPr="00DD38C0">
        <w:rPr>
          <w:rFonts w:asciiTheme="majorHAnsi" w:hAnsiTheme="majorHAnsi" w:cs="Arial"/>
          <w:color w:val="646464"/>
          <w:sz w:val="16"/>
          <w:szCs w:val="16"/>
        </w:rPr>
        <w:t>an assessment of the market environment at a specific point in time and is not intended to be a forecast of future events, or a guarantee of future results. MarketingPro, Inc. is not affiliated with any person or firm that may be providing this inform</w:t>
      </w:r>
      <w:r w:rsidRPr="00DD38C0">
        <w:rPr>
          <w:rFonts w:asciiTheme="majorHAnsi" w:hAnsiTheme="majorHAnsi" w:cs="Arial"/>
          <w:color w:val="646464"/>
          <w:sz w:val="16"/>
          <w:szCs w:val="16"/>
        </w:rPr>
        <w:t>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7315C5"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832B68" w:rsidRPr="00086245" w:rsidRDefault="007315C5" w:rsidP="00FD1E8F">
      <w:pPr>
        <w:spacing w:line="276" w:lineRule="auto"/>
        <w:rPr>
          <w:rFonts w:asciiTheme="majorHAnsi" w:hAnsiTheme="majorHAnsi" w:cstheme="majorHAnsi"/>
          <w:color w:val="808080" w:themeColor="background1" w:themeShade="80"/>
          <w:sz w:val="16"/>
          <w:szCs w:val="16"/>
        </w:rPr>
      </w:pPr>
      <w:bookmarkStart w:id="1" w:name="_Hlk520808669"/>
      <w:r w:rsidRPr="00086245">
        <w:rPr>
          <w:rFonts w:asciiTheme="majorHAnsi" w:hAnsiTheme="majorHAnsi" w:cstheme="majorHAnsi"/>
          <w:color w:val="808080" w:themeColor="background1" w:themeShade="80"/>
          <w:sz w:val="16"/>
          <w:szCs w:val="16"/>
        </w:rPr>
        <w:t xml:space="preserve">1 - </w:t>
      </w:r>
      <w:r w:rsidRPr="00086245">
        <w:rPr>
          <w:rFonts w:asciiTheme="majorHAnsi" w:hAnsiTheme="majorHAnsi" w:cstheme="majorHAnsi"/>
          <w:color w:val="808080" w:themeColor="background1" w:themeShade="80"/>
          <w:sz w:val="16"/>
          <w:szCs w:val="16"/>
        </w:rPr>
        <w:t>seattletimes.com/business/what-to-do</w:t>
      </w:r>
      <w:r w:rsidRPr="00086245">
        <w:rPr>
          <w:rFonts w:asciiTheme="majorHAnsi" w:hAnsiTheme="majorHAnsi" w:cstheme="majorHAnsi"/>
          <w:color w:val="808080" w:themeColor="background1" w:themeShade="80"/>
          <w:sz w:val="16"/>
          <w:szCs w:val="16"/>
        </w:rPr>
        <w:t>-with-the-market-back-at-record-highs/ [9/</w:t>
      </w:r>
      <w:r w:rsidRPr="00086245">
        <w:rPr>
          <w:rFonts w:asciiTheme="majorHAnsi" w:hAnsiTheme="majorHAnsi" w:cstheme="majorHAnsi"/>
          <w:color w:val="808080" w:themeColor="background1" w:themeShade="80"/>
          <w:sz w:val="16"/>
          <w:szCs w:val="16"/>
        </w:rPr>
        <w:t>1/18]</w:t>
      </w:r>
    </w:p>
    <w:p w:rsidR="00754C6C" w:rsidRPr="00086245" w:rsidRDefault="007315C5" w:rsidP="00FD1E8F">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2 - reuters.com/article/us-trade-nafta-factbox/winners-and-losers-from-the-new-nafta-deal-idUSKCN1LF2O9 [8/30/18]</w:t>
      </w:r>
      <w:r w:rsidRPr="00086245">
        <w:rPr>
          <w:rFonts w:asciiTheme="majorHAnsi" w:hAnsiTheme="majorHAnsi" w:cstheme="majorHAnsi"/>
          <w:noProof/>
          <w:color w:val="808080" w:themeColor="background1" w:themeShade="80"/>
          <w:sz w:val="16"/>
          <w:szCs w:val="16"/>
        </w:rPr>
        <w:t xml:space="preserve">   </w:t>
      </w:r>
    </w:p>
    <w:p w:rsidR="00FD1E8F" w:rsidRPr="00086245" w:rsidRDefault="007315C5" w:rsidP="00FD1E8F">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 xml:space="preserve">3 - </w:t>
      </w:r>
      <w:r w:rsidRPr="00086245">
        <w:rPr>
          <w:rFonts w:asciiTheme="majorHAnsi" w:hAnsiTheme="majorHAnsi" w:cstheme="majorHAnsi"/>
          <w:color w:val="808080" w:themeColor="background1" w:themeShade="80"/>
          <w:sz w:val="16"/>
          <w:szCs w:val="16"/>
        </w:rPr>
        <w:t xml:space="preserve">chicagotribune.com/news/nationworld/politics/ct-trump-canada-nafta-20180831-story.html </w:t>
      </w:r>
      <w:r w:rsidRPr="00086245">
        <w:rPr>
          <w:rFonts w:asciiTheme="majorHAnsi" w:hAnsiTheme="majorHAnsi" w:cstheme="majorHAnsi"/>
          <w:color w:val="808080" w:themeColor="background1" w:themeShade="80"/>
          <w:sz w:val="16"/>
          <w:szCs w:val="16"/>
        </w:rPr>
        <w:t>[8/3</w:t>
      </w:r>
      <w:r w:rsidRPr="00086245">
        <w:rPr>
          <w:rFonts w:asciiTheme="majorHAnsi" w:hAnsiTheme="majorHAnsi" w:cstheme="majorHAnsi"/>
          <w:color w:val="808080" w:themeColor="background1" w:themeShade="80"/>
          <w:sz w:val="16"/>
          <w:szCs w:val="16"/>
        </w:rPr>
        <w:t xml:space="preserve">1/18] </w:t>
      </w:r>
    </w:p>
    <w:bookmarkEnd w:id="1"/>
    <w:p w:rsidR="006F4826" w:rsidRPr="00086245" w:rsidRDefault="007315C5" w:rsidP="006F4826">
      <w:pPr>
        <w:spacing w:line="276" w:lineRule="auto"/>
        <w:rPr>
          <w:rFonts w:asciiTheme="majorHAnsi" w:hAnsiTheme="majorHAnsi" w:cstheme="majorHAnsi"/>
          <w:noProof/>
          <w:color w:val="808080" w:themeColor="background1" w:themeShade="80"/>
          <w:sz w:val="16"/>
          <w:szCs w:val="16"/>
        </w:rPr>
      </w:pPr>
      <w:r w:rsidRPr="00086245">
        <w:rPr>
          <w:rFonts w:asciiTheme="majorHAnsi" w:hAnsiTheme="majorHAnsi" w:cstheme="majorHAnsi"/>
          <w:color w:val="808080" w:themeColor="background1" w:themeShade="80"/>
          <w:sz w:val="16"/>
          <w:szCs w:val="16"/>
        </w:rPr>
        <w:t>4 - inv</w:t>
      </w:r>
      <w:r w:rsidRPr="00086245">
        <w:rPr>
          <w:rFonts w:asciiTheme="majorHAnsi" w:hAnsiTheme="majorHAnsi" w:cstheme="majorHAnsi"/>
          <w:color w:val="808080" w:themeColor="background1" w:themeShade="80"/>
          <w:sz w:val="16"/>
          <w:szCs w:val="16"/>
        </w:rPr>
        <w:t>esting.com/economic-calendar/ [8</w:t>
      </w:r>
      <w:r w:rsidRPr="00086245">
        <w:rPr>
          <w:rFonts w:asciiTheme="majorHAnsi" w:hAnsiTheme="majorHAnsi" w:cstheme="majorHAnsi"/>
          <w:color w:val="808080" w:themeColor="background1" w:themeShade="80"/>
          <w:sz w:val="16"/>
          <w:szCs w:val="16"/>
        </w:rPr>
        <w:t>/31/18]</w:t>
      </w:r>
    </w:p>
    <w:p w:rsidR="001C0B73" w:rsidRPr="00086245" w:rsidRDefault="007315C5" w:rsidP="001C0B73">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 xml:space="preserve">5 - </w:t>
      </w:r>
      <w:r w:rsidRPr="00086245">
        <w:rPr>
          <w:rFonts w:asciiTheme="majorHAnsi" w:hAnsiTheme="majorHAnsi" w:cstheme="majorHAnsi"/>
          <w:color w:val="808080" w:themeColor="background1" w:themeShade="80"/>
          <w:sz w:val="16"/>
          <w:szCs w:val="16"/>
        </w:rPr>
        <w:t xml:space="preserve">nasdaq.com/article/us-job-growth-slows-in-july-unemployment-rate-drops-20180803-00414 </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3</w:t>
      </w:r>
      <w:r w:rsidRPr="00086245">
        <w:rPr>
          <w:rFonts w:asciiTheme="majorHAnsi" w:hAnsiTheme="majorHAnsi" w:cstheme="majorHAnsi"/>
          <w:color w:val="808080" w:themeColor="background1" w:themeShade="80"/>
          <w:sz w:val="16"/>
          <w:szCs w:val="16"/>
        </w:rPr>
        <w:t>/18]</w:t>
      </w:r>
    </w:p>
    <w:p w:rsidR="00EB65F7" w:rsidRPr="00086245" w:rsidRDefault="007315C5" w:rsidP="001C0B73">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6 - tradingeconomics.com/united-states/inflation-cpi [9/1/18]</w:t>
      </w:r>
    </w:p>
    <w:p w:rsidR="00B55978" w:rsidRPr="00086245" w:rsidRDefault="007315C5" w:rsidP="00B55978">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 xml:space="preserve">7 - </w:t>
      </w:r>
      <w:r w:rsidRPr="00086245">
        <w:rPr>
          <w:rFonts w:asciiTheme="majorHAnsi" w:hAnsiTheme="majorHAnsi" w:cstheme="majorHAnsi"/>
          <w:color w:val="808080" w:themeColor="background1" w:themeShade="80"/>
          <w:sz w:val="16"/>
          <w:szCs w:val="16"/>
        </w:rPr>
        <w:t xml:space="preserve">tradingeconomics.com/united-states/producer-prices </w:t>
      </w:r>
      <w:r w:rsidRPr="00086245">
        <w:rPr>
          <w:rFonts w:asciiTheme="majorHAnsi" w:hAnsiTheme="majorHAnsi" w:cstheme="majorHAnsi"/>
          <w:color w:val="808080" w:themeColor="background1" w:themeShade="80"/>
          <w:sz w:val="16"/>
          <w:szCs w:val="16"/>
        </w:rPr>
        <w:t>[</w:t>
      </w:r>
      <w:r w:rsidRPr="00086245">
        <w:rPr>
          <w:rFonts w:asciiTheme="majorHAnsi" w:hAnsiTheme="majorHAnsi" w:cstheme="majorHAnsi"/>
          <w:color w:val="808080" w:themeColor="background1" w:themeShade="80"/>
          <w:sz w:val="16"/>
          <w:szCs w:val="16"/>
        </w:rPr>
        <w:t>9</w:t>
      </w:r>
      <w:r w:rsidRPr="00086245">
        <w:rPr>
          <w:rFonts w:asciiTheme="majorHAnsi" w:hAnsiTheme="majorHAnsi" w:cstheme="majorHAnsi"/>
          <w:color w:val="808080" w:themeColor="background1" w:themeShade="80"/>
          <w:sz w:val="16"/>
          <w:szCs w:val="16"/>
        </w:rPr>
        <w:t>/</w:t>
      </w:r>
      <w:r w:rsidRPr="00086245">
        <w:rPr>
          <w:rFonts w:asciiTheme="majorHAnsi" w:hAnsiTheme="majorHAnsi" w:cstheme="majorHAnsi"/>
          <w:color w:val="808080" w:themeColor="background1" w:themeShade="80"/>
          <w:sz w:val="16"/>
          <w:szCs w:val="16"/>
        </w:rPr>
        <w:t>1</w:t>
      </w:r>
      <w:r w:rsidRPr="00086245">
        <w:rPr>
          <w:rFonts w:asciiTheme="majorHAnsi" w:hAnsiTheme="majorHAnsi" w:cstheme="majorHAnsi"/>
          <w:color w:val="808080" w:themeColor="background1" w:themeShade="80"/>
          <w:sz w:val="16"/>
          <w:szCs w:val="16"/>
        </w:rPr>
        <w:t>/18]</w:t>
      </w:r>
    </w:p>
    <w:p w:rsidR="00E875D5" w:rsidRPr="00086245" w:rsidRDefault="007315C5" w:rsidP="00E875D5">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 xml:space="preserve"> - instituteforsupplymanagement.org/ISMReport/NonMfgROB.cfm [</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w:t>
      </w:r>
      <w:r w:rsidRPr="00086245">
        <w:rPr>
          <w:rFonts w:asciiTheme="majorHAnsi" w:hAnsiTheme="majorHAnsi" w:cstheme="majorHAnsi"/>
          <w:color w:val="808080" w:themeColor="background1" w:themeShade="80"/>
          <w:sz w:val="16"/>
          <w:szCs w:val="16"/>
        </w:rPr>
        <w:t>3</w:t>
      </w:r>
      <w:r w:rsidRPr="00086245">
        <w:rPr>
          <w:rFonts w:asciiTheme="majorHAnsi" w:hAnsiTheme="majorHAnsi" w:cstheme="majorHAnsi"/>
          <w:color w:val="808080" w:themeColor="background1" w:themeShade="80"/>
          <w:sz w:val="16"/>
          <w:szCs w:val="16"/>
        </w:rPr>
        <w:t>/18]</w:t>
      </w:r>
    </w:p>
    <w:p w:rsidR="00E25298" w:rsidRPr="00086245" w:rsidRDefault="007315C5" w:rsidP="00274DDB">
      <w:pPr>
        <w:spacing w:line="276" w:lineRule="auto"/>
        <w:rPr>
          <w:rFonts w:asciiTheme="majorHAnsi" w:hAnsiTheme="majorHAnsi" w:cstheme="majorHAnsi"/>
          <w:noProof/>
          <w:color w:val="808080" w:themeColor="background1" w:themeShade="80"/>
          <w:sz w:val="16"/>
          <w:szCs w:val="16"/>
        </w:rPr>
      </w:pPr>
      <w:r w:rsidRPr="00086245">
        <w:rPr>
          <w:rFonts w:asciiTheme="majorHAnsi" w:hAnsiTheme="majorHAnsi" w:cstheme="majorHAnsi"/>
          <w:noProof/>
          <w:color w:val="808080" w:themeColor="background1" w:themeShade="80"/>
          <w:sz w:val="16"/>
          <w:szCs w:val="16"/>
        </w:rPr>
        <w:t>9</w:t>
      </w:r>
      <w:r w:rsidRPr="00086245">
        <w:rPr>
          <w:rFonts w:asciiTheme="majorHAnsi" w:hAnsiTheme="majorHAnsi" w:cstheme="majorHAnsi"/>
          <w:noProof/>
          <w:color w:val="808080" w:themeColor="background1" w:themeShade="80"/>
          <w:sz w:val="16"/>
          <w:szCs w:val="16"/>
        </w:rPr>
        <w:t xml:space="preserve"> - money.cnn.com/2018/08/14/investing/turkey-lira-emerging-market-crisis/index.html [8/14/18]</w:t>
      </w:r>
    </w:p>
    <w:p w:rsidR="003F23B3" w:rsidRPr="00086245" w:rsidRDefault="007315C5" w:rsidP="00274DDB">
      <w:pPr>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lastRenderedPageBreak/>
        <w:t>10</w:t>
      </w:r>
      <w:r w:rsidRPr="00086245">
        <w:rPr>
          <w:rFonts w:asciiTheme="majorHAnsi" w:hAnsiTheme="majorHAnsi" w:cstheme="majorHAnsi"/>
          <w:color w:val="808080" w:themeColor="background1" w:themeShade="80"/>
          <w:sz w:val="16"/>
          <w:szCs w:val="16"/>
        </w:rPr>
        <w:t xml:space="preserve"> - money.cnn.com/2018/08/30/news/economy/argentina-interest-rates-currency/index.html [8/30/18]</w:t>
      </w:r>
      <w:r w:rsidRPr="00086245">
        <w:rPr>
          <w:rFonts w:asciiTheme="majorHAnsi" w:hAnsiTheme="majorHAnsi" w:cstheme="majorHAnsi"/>
          <w:noProof/>
          <w:color w:val="808080" w:themeColor="background1" w:themeShade="80"/>
          <w:sz w:val="16"/>
          <w:szCs w:val="16"/>
        </w:rPr>
        <w:t xml:space="preserve">  </w:t>
      </w:r>
    </w:p>
    <w:p w:rsidR="003F23B3" w:rsidRPr="00086245" w:rsidRDefault="007315C5" w:rsidP="00FD0E9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noProof/>
          <w:color w:val="808080" w:themeColor="background1" w:themeShade="80"/>
          <w:sz w:val="16"/>
          <w:szCs w:val="16"/>
        </w:rPr>
        <w:t>1</w:t>
      </w:r>
      <w:r w:rsidRPr="00086245">
        <w:rPr>
          <w:rFonts w:asciiTheme="majorHAnsi" w:hAnsiTheme="majorHAnsi" w:cstheme="majorHAnsi"/>
          <w:noProof/>
          <w:color w:val="808080" w:themeColor="background1" w:themeShade="80"/>
          <w:sz w:val="16"/>
          <w:szCs w:val="16"/>
        </w:rPr>
        <w:t>1</w:t>
      </w:r>
      <w:r w:rsidRPr="00086245">
        <w:rPr>
          <w:rFonts w:asciiTheme="majorHAnsi" w:hAnsiTheme="majorHAnsi" w:cstheme="majorHAnsi"/>
          <w:noProof/>
          <w:color w:val="808080" w:themeColor="background1" w:themeShade="80"/>
          <w:sz w:val="16"/>
          <w:szCs w:val="16"/>
        </w:rPr>
        <w:t xml:space="preserve"> - </w:t>
      </w:r>
      <w:r w:rsidRPr="00086245">
        <w:rPr>
          <w:rFonts w:asciiTheme="majorHAnsi" w:hAnsiTheme="majorHAnsi" w:cstheme="majorHAnsi"/>
          <w:noProof/>
          <w:color w:val="808080" w:themeColor="background1" w:themeShade="80"/>
          <w:sz w:val="16"/>
          <w:szCs w:val="16"/>
        </w:rPr>
        <w:t xml:space="preserve">bloomberg.com/news/articles/2018-08-30/what-happened-this-week-in-the-world-economy-and-what-it-means </w:t>
      </w:r>
      <w:r w:rsidRPr="00086245">
        <w:rPr>
          <w:rFonts w:asciiTheme="majorHAnsi" w:hAnsiTheme="majorHAnsi" w:cstheme="majorHAnsi"/>
          <w:noProof/>
          <w:color w:val="808080" w:themeColor="background1" w:themeShade="80"/>
          <w:sz w:val="16"/>
          <w:szCs w:val="16"/>
        </w:rPr>
        <w:t>[</w:t>
      </w:r>
      <w:r w:rsidRPr="00086245">
        <w:rPr>
          <w:rFonts w:asciiTheme="majorHAnsi" w:hAnsiTheme="majorHAnsi" w:cstheme="majorHAnsi"/>
          <w:noProof/>
          <w:color w:val="808080" w:themeColor="background1" w:themeShade="80"/>
          <w:sz w:val="16"/>
          <w:szCs w:val="16"/>
        </w:rPr>
        <w:t>8</w:t>
      </w:r>
      <w:r w:rsidRPr="00086245">
        <w:rPr>
          <w:rFonts w:asciiTheme="majorHAnsi" w:hAnsiTheme="majorHAnsi" w:cstheme="majorHAnsi"/>
          <w:noProof/>
          <w:color w:val="808080" w:themeColor="background1" w:themeShade="80"/>
          <w:sz w:val="16"/>
          <w:szCs w:val="16"/>
        </w:rPr>
        <w:t>/</w:t>
      </w:r>
      <w:r w:rsidRPr="00086245">
        <w:rPr>
          <w:rFonts w:asciiTheme="majorHAnsi" w:hAnsiTheme="majorHAnsi" w:cstheme="majorHAnsi"/>
          <w:noProof/>
          <w:color w:val="808080" w:themeColor="background1" w:themeShade="80"/>
          <w:sz w:val="16"/>
          <w:szCs w:val="16"/>
        </w:rPr>
        <w:t>30</w:t>
      </w:r>
      <w:r w:rsidRPr="00086245">
        <w:rPr>
          <w:rFonts w:asciiTheme="majorHAnsi" w:hAnsiTheme="majorHAnsi" w:cstheme="majorHAnsi"/>
          <w:noProof/>
          <w:color w:val="808080" w:themeColor="background1" w:themeShade="80"/>
          <w:sz w:val="16"/>
          <w:szCs w:val="16"/>
        </w:rPr>
        <w:t>/18]</w:t>
      </w:r>
    </w:p>
    <w:p w:rsidR="00EF4D8E" w:rsidRPr="00086245" w:rsidRDefault="007315C5" w:rsidP="00EA6A6E">
      <w:pPr>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12</w:t>
      </w:r>
      <w:r w:rsidRPr="00086245">
        <w:rPr>
          <w:rFonts w:asciiTheme="majorHAnsi" w:hAnsiTheme="majorHAnsi" w:cstheme="majorHAnsi"/>
          <w:color w:val="808080" w:themeColor="background1" w:themeShade="80"/>
          <w:sz w:val="16"/>
          <w:szCs w:val="16"/>
        </w:rPr>
        <w:t xml:space="preserve"> - </w:t>
      </w:r>
      <w:r w:rsidRPr="00086245">
        <w:rPr>
          <w:rFonts w:asciiTheme="majorHAnsi" w:hAnsiTheme="majorHAnsi" w:cstheme="majorHAnsi"/>
          <w:color w:val="808080" w:themeColor="background1" w:themeShade="80"/>
          <w:sz w:val="16"/>
          <w:szCs w:val="16"/>
        </w:rPr>
        <w:t>cnbc.com/2018/08/31/chinese-pmi-china-reports-official-manufacturing-purchasing-managers-index-for-august.html</w:t>
      </w:r>
      <w:r w:rsidRPr="00086245">
        <w:rPr>
          <w:rFonts w:asciiTheme="majorHAnsi" w:hAnsiTheme="majorHAnsi" w:cstheme="majorHAnsi"/>
          <w:color w:val="808080" w:themeColor="background1" w:themeShade="80"/>
          <w:sz w:val="16"/>
          <w:szCs w:val="16"/>
        </w:rPr>
        <w:t xml:space="preserve"> [8/</w:t>
      </w:r>
      <w:r w:rsidRPr="00086245">
        <w:rPr>
          <w:rFonts w:asciiTheme="majorHAnsi" w:hAnsiTheme="majorHAnsi" w:cstheme="majorHAnsi"/>
          <w:color w:val="808080" w:themeColor="background1" w:themeShade="80"/>
          <w:sz w:val="16"/>
          <w:szCs w:val="16"/>
        </w:rPr>
        <w:t>31</w:t>
      </w:r>
      <w:r w:rsidRPr="00086245">
        <w:rPr>
          <w:rFonts w:asciiTheme="majorHAnsi" w:hAnsiTheme="majorHAnsi" w:cstheme="majorHAnsi"/>
          <w:color w:val="808080" w:themeColor="background1" w:themeShade="80"/>
          <w:sz w:val="16"/>
          <w:szCs w:val="16"/>
        </w:rPr>
        <w:t>/18]</w:t>
      </w:r>
    </w:p>
    <w:p w:rsidR="004E67BD" w:rsidRPr="00086245" w:rsidRDefault="007315C5" w:rsidP="00EA6A6E">
      <w:pPr>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w:t>
      </w:r>
      <w:r w:rsidRPr="00086245">
        <w:rPr>
          <w:rFonts w:asciiTheme="majorHAnsi" w:hAnsiTheme="majorHAnsi" w:cstheme="majorHAnsi"/>
          <w:color w:val="808080" w:themeColor="background1" w:themeShade="80"/>
          <w:sz w:val="16"/>
          <w:szCs w:val="16"/>
        </w:rPr>
        <w:t>3</w:t>
      </w:r>
      <w:r w:rsidRPr="00086245">
        <w:rPr>
          <w:rFonts w:asciiTheme="majorHAnsi" w:hAnsiTheme="majorHAnsi" w:cstheme="majorHAnsi"/>
          <w:color w:val="808080" w:themeColor="background1" w:themeShade="80"/>
          <w:sz w:val="16"/>
          <w:szCs w:val="16"/>
        </w:rPr>
        <w:t xml:space="preserve"> - markets.on.nytimes.com/research/markets/worldmarkets/worldmarkets.asp [8/31/18]</w:t>
      </w:r>
    </w:p>
    <w:p w:rsidR="00EA6A6E" w:rsidRPr="00086245" w:rsidRDefault="007315C5" w:rsidP="00EA6A6E">
      <w:pPr>
        <w:rPr>
          <w:rFonts w:asciiTheme="majorHAnsi" w:hAnsiTheme="majorHAnsi" w:cstheme="majorHAnsi"/>
          <w:noProof/>
          <w:color w:val="808080" w:themeColor="background1" w:themeShade="80"/>
          <w:sz w:val="16"/>
          <w:szCs w:val="16"/>
        </w:rPr>
      </w:pPr>
      <w:r w:rsidRPr="00086245">
        <w:rPr>
          <w:rFonts w:asciiTheme="majorHAnsi" w:hAnsiTheme="majorHAnsi" w:cstheme="majorHAnsi"/>
          <w:color w:val="808080" w:themeColor="background1" w:themeShade="80"/>
          <w:sz w:val="16"/>
          <w:szCs w:val="16"/>
        </w:rPr>
        <w:t>1</w:t>
      </w:r>
      <w:r w:rsidRPr="00086245">
        <w:rPr>
          <w:rFonts w:asciiTheme="majorHAnsi" w:hAnsiTheme="majorHAnsi" w:cstheme="majorHAnsi"/>
          <w:color w:val="808080" w:themeColor="background1" w:themeShade="80"/>
          <w:sz w:val="16"/>
          <w:szCs w:val="16"/>
        </w:rPr>
        <w:t>4</w:t>
      </w:r>
      <w:r w:rsidRPr="00086245">
        <w:rPr>
          <w:rFonts w:asciiTheme="majorHAnsi" w:hAnsiTheme="majorHAnsi" w:cstheme="majorHAnsi"/>
          <w:color w:val="808080" w:themeColor="background1" w:themeShade="80"/>
          <w:sz w:val="16"/>
          <w:szCs w:val="16"/>
        </w:rPr>
        <w:t xml:space="preserve"> - msci.com/end-of-day-data-search [</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/31/18]</w:t>
      </w:r>
      <w:r w:rsidRPr="00086245">
        <w:rPr>
          <w:rFonts w:asciiTheme="majorHAnsi" w:hAnsiTheme="majorHAnsi" w:cstheme="majorHAnsi"/>
          <w:noProof/>
          <w:color w:val="808080" w:themeColor="background1" w:themeShade="80"/>
          <w:sz w:val="16"/>
          <w:szCs w:val="16"/>
        </w:rPr>
        <w:t xml:space="preserve">   </w:t>
      </w:r>
    </w:p>
    <w:p w:rsidR="00DD7012" w:rsidRPr="00086245" w:rsidRDefault="007315C5" w:rsidP="00FD0E9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w:t>
      </w:r>
      <w:r w:rsidRPr="00086245">
        <w:rPr>
          <w:rFonts w:asciiTheme="majorHAnsi" w:hAnsiTheme="majorHAnsi" w:cstheme="majorHAnsi"/>
          <w:color w:val="808080" w:themeColor="background1" w:themeShade="80"/>
          <w:sz w:val="16"/>
          <w:szCs w:val="16"/>
        </w:rPr>
        <w:t>5</w:t>
      </w:r>
      <w:r w:rsidRPr="00086245">
        <w:rPr>
          <w:rFonts w:asciiTheme="majorHAnsi" w:hAnsiTheme="majorHAnsi" w:cstheme="majorHAnsi"/>
          <w:color w:val="808080" w:themeColor="background1" w:themeShade="80"/>
          <w:sz w:val="16"/>
          <w:szCs w:val="16"/>
        </w:rPr>
        <w:t xml:space="preserve"> - m</w:t>
      </w:r>
      <w:r w:rsidRPr="00086245">
        <w:rPr>
          <w:rFonts w:asciiTheme="majorHAnsi" w:hAnsiTheme="majorHAnsi" w:cstheme="majorHAnsi"/>
          <w:color w:val="808080" w:themeColor="background1" w:themeShade="80"/>
          <w:sz w:val="16"/>
          <w:szCs w:val="16"/>
        </w:rPr>
        <w:t>oney.cnn.com/data/commodities [8</w:t>
      </w:r>
      <w:r w:rsidRPr="00086245">
        <w:rPr>
          <w:rFonts w:asciiTheme="majorHAnsi" w:hAnsiTheme="majorHAnsi" w:cstheme="majorHAnsi"/>
          <w:color w:val="808080" w:themeColor="background1" w:themeShade="80"/>
          <w:sz w:val="16"/>
          <w:szCs w:val="16"/>
        </w:rPr>
        <w:t>/31/18]</w:t>
      </w:r>
    </w:p>
    <w:p w:rsidR="00201278" w:rsidRPr="00086245" w:rsidRDefault="007315C5" w:rsidP="00201278">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 xml:space="preserve">16 - barchart.com/stocks/indices?viewName=performance [8/31/18] </w:t>
      </w:r>
    </w:p>
    <w:p w:rsidR="00C80A0B" w:rsidRPr="00086245" w:rsidRDefault="007315C5" w:rsidP="00C80A0B">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17 - freddiemac.com/pmms/archive.html [8/31/18]</w:t>
      </w:r>
    </w:p>
    <w:p w:rsidR="00BE59C1" w:rsidRPr="00086245" w:rsidRDefault="007315C5" w:rsidP="00201278">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 xml:space="preserve"> - </w:t>
      </w:r>
      <w:r w:rsidRPr="00086245">
        <w:rPr>
          <w:rFonts w:asciiTheme="majorHAnsi" w:hAnsiTheme="majorHAnsi" w:cstheme="majorHAnsi"/>
          <w:color w:val="808080" w:themeColor="background1" w:themeShade="80"/>
          <w:sz w:val="16"/>
          <w:szCs w:val="16"/>
        </w:rPr>
        <w:t xml:space="preserve">money.cnn.com/data/markets/russell </w:t>
      </w:r>
      <w:r w:rsidRPr="00086245">
        <w:rPr>
          <w:rFonts w:asciiTheme="majorHAnsi" w:hAnsiTheme="majorHAnsi" w:cstheme="majorHAnsi"/>
          <w:color w:val="808080" w:themeColor="background1" w:themeShade="80"/>
          <w:sz w:val="16"/>
          <w:szCs w:val="16"/>
        </w:rPr>
        <w:t>[</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/31</w:t>
      </w:r>
      <w:r w:rsidRPr="00086245">
        <w:rPr>
          <w:rFonts w:asciiTheme="majorHAnsi" w:hAnsiTheme="majorHAnsi" w:cstheme="majorHAnsi"/>
          <w:color w:val="808080" w:themeColor="background1" w:themeShade="80"/>
          <w:sz w:val="16"/>
          <w:szCs w:val="16"/>
        </w:rPr>
        <w:t>/18]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w:t>
      </w:r>
      <w:r w:rsidRPr="00086245">
        <w:rPr>
          <w:rFonts w:asciiTheme="majorHAnsi" w:hAnsiTheme="majorHAnsi" w:cstheme="majorHAnsi"/>
          <w:color w:val="808080" w:themeColor="background1" w:themeShade="80"/>
          <w:sz w:val="16"/>
          <w:szCs w:val="16"/>
        </w:rPr>
        <w:t>.marketwatch.com/historical/default.asp?symb=DJIA&amp;closeDate=8%2F31%2F17&amp;x=0&amp;y=0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bigcharts.marketwatch.com/historical/default.asp?symb=COMP&amp;closeDate=8%2F31%2F17&amp;x=0&amp;y=0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bigcharts.marketwatch.com/historical/default.asp?symb=SPX</w:t>
      </w:r>
      <w:r w:rsidRPr="00086245">
        <w:rPr>
          <w:rFonts w:asciiTheme="majorHAnsi" w:hAnsiTheme="majorHAnsi" w:cstheme="majorHAnsi"/>
          <w:color w:val="808080" w:themeColor="background1" w:themeShade="80"/>
          <w:sz w:val="16"/>
          <w:szCs w:val="16"/>
        </w:rPr>
        <w:t>&amp;closeDate=8%2F31%2F17&amp;x=0&amp;y=0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bigcharts.marketwatch.com/historical/default.asp?symb=DJIA&amp;closeDate=8%2F30%2F13&amp;x=0&amp;y=0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bigcharts.marketwatch.com/historical/default.asp?symb=COMP&amp;closeDate=8%2F30%2F13&amp;x=0&amp;y=0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w:t>
      </w:r>
      <w:r w:rsidRPr="00086245">
        <w:rPr>
          <w:rFonts w:asciiTheme="majorHAnsi" w:hAnsiTheme="majorHAnsi" w:cstheme="majorHAnsi"/>
          <w:color w:val="808080" w:themeColor="background1" w:themeShade="80"/>
          <w:sz w:val="16"/>
          <w:szCs w:val="16"/>
        </w:rPr>
        <w:t>gcharts.marketwatch.com/historical/default.asp?symb=SPX&amp;closeDate=8%2F30%2F13&amp;x=0&amp;y=0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bigcharts.marketwatch.com/historical/default.asp?symb=DJIA&amp;closeDate=9%2F2%2F08&amp;x=0&amp;y=0 [8/31/18]</w:t>
      </w:r>
    </w:p>
    <w:p w:rsidR="004F5CF1" w:rsidRPr="00086245" w:rsidRDefault="007315C5" w:rsidP="004F5CF1">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bigcharts.marketwatch.com/historical/default.asp?sym</w:t>
      </w:r>
      <w:r w:rsidRPr="00086245">
        <w:rPr>
          <w:rFonts w:asciiTheme="majorHAnsi" w:hAnsiTheme="majorHAnsi" w:cstheme="majorHAnsi"/>
          <w:color w:val="808080" w:themeColor="background1" w:themeShade="80"/>
          <w:sz w:val="16"/>
          <w:szCs w:val="16"/>
        </w:rPr>
        <w:t>b=COMP&amp;closeDate=9%2F2%2F08&amp;x=0&amp;y=0 [8/31/18]</w:t>
      </w:r>
    </w:p>
    <w:p w:rsidR="00B43C8F" w:rsidRPr="00086245" w:rsidRDefault="007315C5" w:rsidP="00EE6BF2">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19 - bigcharts</w:t>
      </w:r>
      <w:r w:rsidRPr="00086245">
        <w:rPr>
          <w:rFonts w:asciiTheme="majorHAnsi" w:hAnsiTheme="majorHAnsi" w:cstheme="majorHAnsi"/>
          <w:color w:val="808080" w:themeColor="background1" w:themeShade="80"/>
          <w:sz w:val="16"/>
          <w:szCs w:val="16"/>
        </w:rPr>
        <w:t>.marketwatch.com/historical/default.asp?symb=SPX&amp;closeDate=9%2F2%2F08&amp;x=0&amp;y=0 [8/31/18]</w:t>
      </w:r>
    </w:p>
    <w:p w:rsidR="00B43C8F" w:rsidRPr="00086245" w:rsidRDefault="007315C5" w:rsidP="00EE6BF2">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20</w:t>
      </w:r>
      <w:r w:rsidRPr="00086245">
        <w:rPr>
          <w:rFonts w:asciiTheme="majorHAnsi" w:hAnsiTheme="majorHAnsi" w:cstheme="majorHAnsi"/>
          <w:color w:val="808080" w:themeColor="background1" w:themeShade="80"/>
          <w:sz w:val="16"/>
          <w:szCs w:val="16"/>
        </w:rPr>
        <w:t xml:space="preserve"> - treasury.gov/resource-center/data-chart-center/interest-rates/Pages/TextView.aspx?data=realyield [</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/31</w:t>
      </w:r>
      <w:r w:rsidRPr="00086245">
        <w:rPr>
          <w:rFonts w:asciiTheme="majorHAnsi" w:hAnsiTheme="majorHAnsi" w:cstheme="majorHAnsi"/>
          <w:color w:val="808080" w:themeColor="background1" w:themeShade="80"/>
          <w:sz w:val="16"/>
          <w:szCs w:val="16"/>
        </w:rPr>
        <w:t>/</w:t>
      </w:r>
      <w:r w:rsidRPr="00086245">
        <w:rPr>
          <w:rFonts w:asciiTheme="majorHAnsi" w:hAnsiTheme="majorHAnsi" w:cstheme="majorHAnsi"/>
          <w:color w:val="808080" w:themeColor="background1" w:themeShade="80"/>
          <w:sz w:val="16"/>
          <w:szCs w:val="16"/>
        </w:rPr>
        <w:t>18]</w:t>
      </w:r>
    </w:p>
    <w:p w:rsidR="006C6B06" w:rsidRPr="00086245" w:rsidRDefault="007315C5" w:rsidP="006C6B06">
      <w:pPr>
        <w:spacing w:line="276" w:lineRule="auto"/>
        <w:rPr>
          <w:rFonts w:asciiTheme="majorHAnsi" w:hAnsiTheme="majorHAnsi" w:cstheme="majorHAnsi"/>
          <w:color w:val="808080" w:themeColor="background1" w:themeShade="80"/>
          <w:sz w:val="16"/>
          <w:szCs w:val="16"/>
        </w:rPr>
      </w:pPr>
      <w:r w:rsidRPr="00086245">
        <w:rPr>
          <w:rFonts w:asciiTheme="majorHAnsi" w:hAnsiTheme="majorHAnsi" w:cstheme="majorHAnsi"/>
          <w:color w:val="808080" w:themeColor="background1" w:themeShade="80"/>
          <w:sz w:val="16"/>
          <w:szCs w:val="16"/>
        </w:rPr>
        <w:t>21</w:t>
      </w:r>
      <w:r w:rsidRPr="00086245">
        <w:rPr>
          <w:rFonts w:asciiTheme="majorHAnsi" w:hAnsiTheme="majorHAnsi" w:cstheme="majorHAnsi"/>
          <w:color w:val="808080" w:themeColor="background1" w:themeShade="80"/>
          <w:sz w:val="16"/>
          <w:szCs w:val="16"/>
        </w:rPr>
        <w:t xml:space="preserve"> - treasury.gov/resource-center/data-chart-center/interest-rates/Pages/TextView.aspx?data=realyieldAll [</w:t>
      </w:r>
      <w:r w:rsidRPr="00086245">
        <w:rPr>
          <w:rFonts w:asciiTheme="majorHAnsi" w:hAnsiTheme="majorHAnsi" w:cstheme="majorHAnsi"/>
          <w:color w:val="808080" w:themeColor="background1" w:themeShade="80"/>
          <w:sz w:val="16"/>
          <w:szCs w:val="16"/>
        </w:rPr>
        <w:t>8</w:t>
      </w:r>
      <w:r w:rsidRPr="00086245">
        <w:rPr>
          <w:rFonts w:asciiTheme="majorHAnsi" w:hAnsiTheme="majorHAnsi" w:cstheme="majorHAnsi"/>
          <w:color w:val="808080" w:themeColor="background1" w:themeShade="80"/>
          <w:sz w:val="16"/>
          <w:szCs w:val="16"/>
        </w:rPr>
        <w:t>/31</w:t>
      </w:r>
      <w:r w:rsidRPr="00086245">
        <w:rPr>
          <w:rFonts w:asciiTheme="majorHAnsi" w:hAnsiTheme="majorHAnsi" w:cstheme="majorHAnsi"/>
          <w:color w:val="808080" w:themeColor="background1" w:themeShade="80"/>
          <w:sz w:val="16"/>
          <w:szCs w:val="16"/>
        </w:rPr>
        <w:t>/18]</w:t>
      </w:r>
    </w:p>
    <w:sectPr w:rsidR="006C6B06" w:rsidRPr="00086245"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4EF1"/>
    <w:multiLevelType w:val="hybridMultilevel"/>
    <w:tmpl w:val="52807AE8"/>
    <w:lvl w:ilvl="0" w:tplc="0B3C738A">
      <w:start w:val="1"/>
      <w:numFmt w:val="bullet"/>
      <w:lvlText w:val=""/>
      <w:lvlJc w:val="left"/>
      <w:pPr>
        <w:ind w:left="720" w:hanging="360"/>
      </w:pPr>
      <w:rPr>
        <w:rFonts w:ascii="Symbol" w:hAnsi="Symbol" w:hint="default"/>
      </w:rPr>
    </w:lvl>
    <w:lvl w:ilvl="1" w:tplc="D0D4D85A" w:tentative="1">
      <w:start w:val="1"/>
      <w:numFmt w:val="bullet"/>
      <w:lvlText w:val="o"/>
      <w:lvlJc w:val="left"/>
      <w:pPr>
        <w:ind w:left="1440" w:hanging="360"/>
      </w:pPr>
      <w:rPr>
        <w:rFonts w:ascii="Courier New" w:hAnsi="Courier New" w:cs="Courier New" w:hint="default"/>
      </w:rPr>
    </w:lvl>
    <w:lvl w:ilvl="2" w:tplc="A84AC624" w:tentative="1">
      <w:start w:val="1"/>
      <w:numFmt w:val="bullet"/>
      <w:lvlText w:val=""/>
      <w:lvlJc w:val="left"/>
      <w:pPr>
        <w:ind w:left="2160" w:hanging="360"/>
      </w:pPr>
      <w:rPr>
        <w:rFonts w:ascii="Wingdings" w:hAnsi="Wingdings" w:hint="default"/>
      </w:rPr>
    </w:lvl>
    <w:lvl w:ilvl="3" w:tplc="F4F2874C" w:tentative="1">
      <w:start w:val="1"/>
      <w:numFmt w:val="bullet"/>
      <w:lvlText w:val=""/>
      <w:lvlJc w:val="left"/>
      <w:pPr>
        <w:ind w:left="2880" w:hanging="360"/>
      </w:pPr>
      <w:rPr>
        <w:rFonts w:ascii="Symbol" w:hAnsi="Symbol" w:hint="default"/>
      </w:rPr>
    </w:lvl>
    <w:lvl w:ilvl="4" w:tplc="F0A81116" w:tentative="1">
      <w:start w:val="1"/>
      <w:numFmt w:val="bullet"/>
      <w:lvlText w:val="o"/>
      <w:lvlJc w:val="left"/>
      <w:pPr>
        <w:ind w:left="3600" w:hanging="360"/>
      </w:pPr>
      <w:rPr>
        <w:rFonts w:ascii="Courier New" w:hAnsi="Courier New" w:cs="Courier New" w:hint="default"/>
      </w:rPr>
    </w:lvl>
    <w:lvl w:ilvl="5" w:tplc="B8FC32FC" w:tentative="1">
      <w:start w:val="1"/>
      <w:numFmt w:val="bullet"/>
      <w:lvlText w:val=""/>
      <w:lvlJc w:val="left"/>
      <w:pPr>
        <w:ind w:left="4320" w:hanging="360"/>
      </w:pPr>
      <w:rPr>
        <w:rFonts w:ascii="Wingdings" w:hAnsi="Wingdings" w:hint="default"/>
      </w:rPr>
    </w:lvl>
    <w:lvl w:ilvl="6" w:tplc="62060F32" w:tentative="1">
      <w:start w:val="1"/>
      <w:numFmt w:val="bullet"/>
      <w:lvlText w:val=""/>
      <w:lvlJc w:val="left"/>
      <w:pPr>
        <w:ind w:left="5040" w:hanging="360"/>
      </w:pPr>
      <w:rPr>
        <w:rFonts w:ascii="Symbol" w:hAnsi="Symbol" w:hint="default"/>
      </w:rPr>
    </w:lvl>
    <w:lvl w:ilvl="7" w:tplc="4EDA876E" w:tentative="1">
      <w:start w:val="1"/>
      <w:numFmt w:val="bullet"/>
      <w:lvlText w:val="o"/>
      <w:lvlJc w:val="left"/>
      <w:pPr>
        <w:ind w:left="5760" w:hanging="360"/>
      </w:pPr>
      <w:rPr>
        <w:rFonts w:ascii="Courier New" w:hAnsi="Courier New" w:cs="Courier New" w:hint="default"/>
      </w:rPr>
    </w:lvl>
    <w:lvl w:ilvl="8" w:tplc="18804E3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F5"/>
    <w:rsid w:val="007315C5"/>
    <w:rsid w:val="0082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73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C5"/>
    <w:rPr>
      <w:rFonts w:ascii="Tahoma" w:hAnsi="Tahoma" w:cs="Tahoma"/>
      <w:sz w:val="16"/>
      <w:szCs w:val="16"/>
    </w:rPr>
  </w:style>
  <w:style w:type="paragraph" w:customStyle="1" w:styleId="BasicParagraph">
    <w:name w:val="[Basic Paragraph]"/>
    <w:basedOn w:val="Normal"/>
    <w:uiPriority w:val="99"/>
    <w:rsid w:val="007315C5"/>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73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C5"/>
    <w:rPr>
      <w:rFonts w:ascii="Tahoma" w:hAnsi="Tahoma" w:cs="Tahoma"/>
      <w:sz w:val="16"/>
      <w:szCs w:val="16"/>
    </w:rPr>
  </w:style>
  <w:style w:type="paragraph" w:customStyle="1" w:styleId="BasicParagraph">
    <w:name w:val="[Basic Paragraph]"/>
    <w:basedOn w:val="Normal"/>
    <w:uiPriority w:val="99"/>
    <w:rsid w:val="007315C5"/>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Kelly Hass</cp:lastModifiedBy>
  <cp:revision>2</cp:revision>
  <dcterms:created xsi:type="dcterms:W3CDTF">2018-09-11T14:40:00Z</dcterms:created>
  <dcterms:modified xsi:type="dcterms:W3CDTF">2018-09-11T14:40:00Z</dcterms:modified>
</cp:coreProperties>
</file>